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B88E4" w14:textId="3CD0E103" w:rsidR="0028416B" w:rsidRPr="005F5C6D" w:rsidRDefault="009B7E4F">
      <w:pPr>
        <w:pStyle w:val="BodyText"/>
        <w:spacing w:before="171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55056F" wp14:editId="08A77E02">
                <wp:simplePos x="0" y="0"/>
                <wp:positionH relativeFrom="column">
                  <wp:posOffset>3981450</wp:posOffset>
                </wp:positionH>
                <wp:positionV relativeFrom="paragraph">
                  <wp:posOffset>-44450</wp:posOffset>
                </wp:positionV>
                <wp:extent cx="2667000" cy="1143000"/>
                <wp:effectExtent l="0" t="0" r="19050" b="19050"/>
                <wp:wrapNone/>
                <wp:docPr id="1210172325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DF9115" w14:textId="40DECD58" w:rsidR="009B7E4F" w:rsidRDefault="009B7E4F">
                            <w:r>
                              <w:t xml:space="preserve">Approved: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7A7F32" wp14:editId="2CCD41A5">
                                  <wp:extent cx="1264920" cy="579120"/>
                                  <wp:effectExtent l="0" t="0" r="0" b="0"/>
                                  <wp:docPr id="215038241" name="Picture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5038241" name="Picture 21503824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64920" cy="5791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22522A" w14:textId="2C18E531" w:rsidR="009B7E4F" w:rsidRDefault="009B7E4F">
                            <w:r>
                              <w:t>Date: July 2019</w:t>
                            </w:r>
                          </w:p>
                          <w:p w14:paraId="4B3E8C2F" w14:textId="48DB2FF7" w:rsidR="009B7E4F" w:rsidRDefault="009B7E4F">
                            <w:pPr>
                              <w:rPr>
                                <w:noProof/>
                              </w:rPr>
                            </w:pPr>
                            <w:r>
                              <w:t>Reviewed: May 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55056F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13.5pt;margin-top:-3.5pt;width:210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v3nNwIAAH0EAAAOAAAAZHJzL2Uyb0RvYy54bWysVE1v2zAMvQ/YfxB0X2ynadoZcYosRYYB&#10;RVsgHXpWZCk2JouapMTOfv0o2flot9Owi0KK9BP5+JjZXdcoshfW1aALmo1SSoTmUNZ6W9DvL6tP&#10;t5Q4z3TJFGhR0INw9G7+8cOsNbkYQwWqFJYgiHZ5awpaeW/yJHG8Eg1zIzBCY1CCbZhH126T0rIW&#10;0RuVjNN0mrRgS2OBC+fw9r4P0nnEl1Jw/ySlE56ogmJtPp42nptwJvMZy7eWmarmQxnsH6poWK3x&#10;0RPUPfOM7Gz9B1RTcwsOpB9xaBKQsuYi9oDdZOm7btYVMyL2guQ4c6LJ/T9Y/rhfm2dLfPcFOhxg&#10;IKQ1Lnd4GfrppG3CL1ZKMI4UHk60ic4Tjpfj6fQmTTHEMZZlk6vgIE5y/txY578KaEgwCmpxLpEu&#10;tn9wvk89poTXHKi6XNVKRSdoQSyVJXuGU1Q+Fongb7KUJm1Bp1fXaQR+EwvQp+83ivEfQ3kXWYin&#10;NNZ8bj5Yvtt0AyMbKA9IlIVeQ87wVY24D8z5Z2ZRNEgALoJ/wkMqwGJgsCipwP76233Ix1lilJIW&#10;RVhQ93PHrKBEfdM45c/ZZBJUG53J9c0YHXsZ2VxG9K5ZAjKU4coZHs2Q79XRlBaaV9yXRXgVQ0xz&#10;fLug/mgufb8auG9cLBYxCXVqmH/Qa8MDdJhI4POle2XWDPP0KIVHOMqV5e/G2ueGLzUsdh5kHWce&#10;CO5ZHXhHjUfVDPsYlujSj1nnf435bwAAAP//AwBQSwMEFAAGAAgAAAAhAPM0isfcAAAACwEAAA8A&#10;AABkcnMvZG93bnJldi54bWxMj8FOwzAQRO9I/IO1SNxam4LaEOJUgAoXThTE2Y23tkW8jmw3DX+P&#10;c4LTzmpHs2+a7eR7NmJMLpCEm6UAhtQF7chI+Px4WVTAUlakVR8IJfxggm17edGoWoczveO4z4aV&#10;EEq1kmBzHmrOU2fRq7QMA1K5HUP0Kpc1Gq6jOpdw3/OVEGvulaPywaoBny123/uTl7B7Mvemq1S0&#10;u0o7N05fxzfzKuX11fT4ACzjlP/MMOMXdGgL0yGcSCfWS1ivNqVLlrCY52wQd7M6FLW5FcDbhv/v&#10;0P4CAAD//wMAUEsBAi0AFAAGAAgAAAAhALaDOJL+AAAA4QEAABMAAAAAAAAAAAAAAAAAAAAAAFtD&#10;b250ZW50X1R5cGVzXS54bWxQSwECLQAUAAYACAAAACEAOP0h/9YAAACUAQAACwAAAAAAAAAAAAAA&#10;AAAvAQAAX3JlbHMvLnJlbHNQSwECLQAUAAYACAAAACEA9CL95zcCAAB9BAAADgAAAAAAAAAAAAAA&#10;AAAuAgAAZHJzL2Uyb0RvYy54bWxQSwECLQAUAAYACAAAACEA8zSKx9wAAAALAQAADwAAAAAAAAAA&#10;AAAAAACRBAAAZHJzL2Rvd25yZXYueG1sUEsFBgAAAAAEAAQA8wAAAJoFAAAAAA==&#10;" fillcolor="white [3201]" strokeweight=".5pt">
                <v:textbox>
                  <w:txbxContent>
                    <w:p w14:paraId="5CDF9115" w14:textId="40DECD58" w:rsidR="009B7E4F" w:rsidRDefault="009B7E4F">
                      <w:r>
                        <w:t xml:space="preserve">Approved: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E7A7F32" wp14:editId="2CCD41A5">
                            <wp:extent cx="1264920" cy="579120"/>
                            <wp:effectExtent l="0" t="0" r="0" b="0"/>
                            <wp:docPr id="215038241" name="Picture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15038241" name="Picture 21503824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64920" cy="5791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22522A" w14:textId="2C18E531" w:rsidR="009B7E4F" w:rsidRDefault="009B7E4F">
                      <w:r>
                        <w:t>Date: July 2019</w:t>
                      </w:r>
                    </w:p>
                    <w:p w14:paraId="4B3E8C2F" w14:textId="48DB2FF7" w:rsidR="009B7E4F" w:rsidRDefault="009B7E4F">
                      <w:pPr>
                        <w:rPr>
                          <w:noProof/>
                        </w:rPr>
                      </w:pPr>
                      <w:r>
                        <w:t>Reviewed: May 2026</w:t>
                      </w:r>
                    </w:p>
                  </w:txbxContent>
                </v:textbox>
              </v:shape>
            </w:pict>
          </mc:Fallback>
        </mc:AlternateContent>
      </w:r>
    </w:p>
    <w:p w14:paraId="67AB88E5" w14:textId="33AFCAAF" w:rsidR="0028416B" w:rsidRPr="005F5C6D" w:rsidRDefault="00636F55">
      <w:pPr>
        <w:pStyle w:val="Heading1"/>
        <w:rPr>
          <w:spacing w:val="-2"/>
        </w:rPr>
      </w:pPr>
      <w:r w:rsidRPr="005F5C6D">
        <w:t>Obtaining</w:t>
      </w:r>
      <w:r w:rsidRPr="005F5C6D">
        <w:rPr>
          <w:spacing w:val="-3"/>
        </w:rPr>
        <w:t xml:space="preserve"> </w:t>
      </w:r>
      <w:r w:rsidRPr="005F5C6D">
        <w:t>Licensure</w:t>
      </w:r>
      <w:r w:rsidRPr="005F5C6D">
        <w:rPr>
          <w:spacing w:val="-2"/>
        </w:rPr>
        <w:t xml:space="preserve"> </w:t>
      </w:r>
      <w:r w:rsidRPr="005F5C6D">
        <w:t>and</w:t>
      </w:r>
      <w:r w:rsidRPr="005F5C6D">
        <w:rPr>
          <w:spacing w:val="-2"/>
        </w:rPr>
        <w:t xml:space="preserve"> </w:t>
      </w:r>
      <w:r w:rsidRPr="005F5C6D">
        <w:t>Certification</w:t>
      </w:r>
      <w:r w:rsidRPr="005F5C6D">
        <w:rPr>
          <w:spacing w:val="-3"/>
        </w:rPr>
        <w:t xml:space="preserve"> </w:t>
      </w:r>
      <w:r w:rsidR="00AA60D6">
        <w:rPr>
          <w:spacing w:val="-2"/>
        </w:rPr>
        <w:t xml:space="preserve">for </w:t>
      </w:r>
    </w:p>
    <w:p w14:paraId="6E999AD7" w14:textId="7CA0FE21" w:rsidR="003132BD" w:rsidRPr="005F5C6D" w:rsidRDefault="003A24FC" w:rsidP="793F7874">
      <w:pPr>
        <w:pStyle w:val="Heading1"/>
      </w:pPr>
      <w:r w:rsidRPr="005F5C6D">
        <w:rPr>
          <w:spacing w:val="-2"/>
        </w:rPr>
        <w:t>Intern, Practicum &amp; Licensure Hours Policy</w:t>
      </w:r>
    </w:p>
    <w:p w14:paraId="67AB88E6" w14:textId="3D6A522C" w:rsidR="0028416B" w:rsidRPr="005F5C6D" w:rsidRDefault="0028416B">
      <w:pPr>
        <w:pStyle w:val="BodyText"/>
        <w:spacing w:before="184"/>
        <w:rPr>
          <w:b/>
          <w:i/>
          <w:sz w:val="28"/>
        </w:rPr>
      </w:pPr>
    </w:p>
    <w:p w14:paraId="67AB88E7" w14:textId="75509363" w:rsidR="0028416B" w:rsidRPr="005F5C6D" w:rsidRDefault="00636F55">
      <w:pPr>
        <w:pStyle w:val="Heading2"/>
        <w:numPr>
          <w:ilvl w:val="0"/>
          <w:numId w:val="1"/>
        </w:numPr>
        <w:tabs>
          <w:tab w:val="left" w:pos="1079"/>
        </w:tabs>
        <w:ind w:left="1079" w:hanging="860"/>
        <w:jc w:val="left"/>
      </w:pPr>
      <w:r w:rsidRPr="005F5C6D">
        <w:rPr>
          <w:spacing w:val="-2"/>
        </w:rPr>
        <w:t>Policy</w:t>
      </w:r>
    </w:p>
    <w:p w14:paraId="67AB88E8" w14:textId="41A15B8C" w:rsidR="0028416B" w:rsidRPr="005F5C6D" w:rsidRDefault="0028416B">
      <w:pPr>
        <w:pStyle w:val="BodyText"/>
        <w:rPr>
          <w:b/>
        </w:rPr>
      </w:pPr>
    </w:p>
    <w:p w14:paraId="67AB88E9" w14:textId="0DCF0D98" w:rsidR="0028416B" w:rsidRPr="005F5C6D" w:rsidRDefault="00636F55">
      <w:pPr>
        <w:pStyle w:val="BodyText"/>
        <w:ind w:left="1080" w:right="1095"/>
      </w:pPr>
      <w:r w:rsidRPr="005F5C6D">
        <w:t>To provide a consistent process for a probation employee to obtain clinical hours toward a clinical,</w:t>
      </w:r>
      <w:r w:rsidRPr="005F5C6D">
        <w:rPr>
          <w:spacing w:val="40"/>
        </w:rPr>
        <w:t xml:space="preserve"> </w:t>
      </w:r>
      <w:r w:rsidRPr="005F5C6D">
        <w:t>professional or occupational behavioral health license issued by the Nebraska Department</w:t>
      </w:r>
      <w:r w:rsidRPr="005F5C6D">
        <w:rPr>
          <w:spacing w:val="-3"/>
        </w:rPr>
        <w:t xml:space="preserve"> </w:t>
      </w:r>
      <w:r w:rsidRPr="005F5C6D">
        <w:t>of</w:t>
      </w:r>
      <w:r w:rsidRPr="005F5C6D">
        <w:rPr>
          <w:spacing w:val="-3"/>
        </w:rPr>
        <w:t xml:space="preserve"> </w:t>
      </w:r>
      <w:r w:rsidRPr="005F5C6D">
        <w:t>Health</w:t>
      </w:r>
      <w:r w:rsidRPr="005F5C6D">
        <w:rPr>
          <w:spacing w:val="-3"/>
        </w:rPr>
        <w:t xml:space="preserve"> </w:t>
      </w:r>
      <w:r w:rsidRPr="005F5C6D">
        <w:t>and</w:t>
      </w:r>
      <w:r w:rsidRPr="005F5C6D">
        <w:rPr>
          <w:spacing w:val="-3"/>
        </w:rPr>
        <w:t xml:space="preserve"> </w:t>
      </w:r>
      <w:r w:rsidRPr="005F5C6D">
        <w:t>Human</w:t>
      </w:r>
      <w:r w:rsidRPr="005F5C6D">
        <w:rPr>
          <w:spacing w:val="-3"/>
        </w:rPr>
        <w:t xml:space="preserve"> </w:t>
      </w:r>
      <w:r w:rsidRPr="005F5C6D">
        <w:t>Services</w:t>
      </w:r>
      <w:r w:rsidRPr="005F5C6D">
        <w:rPr>
          <w:spacing w:val="-4"/>
        </w:rPr>
        <w:t xml:space="preserve"> </w:t>
      </w:r>
      <w:r w:rsidRPr="005F5C6D">
        <w:t>-</w:t>
      </w:r>
      <w:r w:rsidRPr="005F5C6D">
        <w:rPr>
          <w:spacing w:val="-3"/>
        </w:rPr>
        <w:t xml:space="preserve"> </w:t>
      </w:r>
      <w:r w:rsidRPr="005F5C6D">
        <w:t>Division</w:t>
      </w:r>
      <w:r w:rsidRPr="005F5C6D">
        <w:rPr>
          <w:spacing w:val="-3"/>
        </w:rPr>
        <w:t xml:space="preserve"> </w:t>
      </w:r>
      <w:r w:rsidRPr="005F5C6D">
        <w:t>of</w:t>
      </w:r>
      <w:r w:rsidRPr="005F5C6D">
        <w:rPr>
          <w:spacing w:val="-3"/>
        </w:rPr>
        <w:t xml:space="preserve"> </w:t>
      </w:r>
      <w:r w:rsidRPr="005F5C6D">
        <w:t>Public</w:t>
      </w:r>
      <w:r w:rsidRPr="005F5C6D">
        <w:rPr>
          <w:spacing w:val="-3"/>
        </w:rPr>
        <w:t xml:space="preserve"> </w:t>
      </w:r>
      <w:r w:rsidRPr="005F5C6D">
        <w:t>Health</w:t>
      </w:r>
      <w:r w:rsidRPr="005F5C6D">
        <w:rPr>
          <w:spacing w:val="-3"/>
        </w:rPr>
        <w:t xml:space="preserve"> </w:t>
      </w:r>
      <w:r w:rsidRPr="005F5C6D">
        <w:t>-</w:t>
      </w:r>
      <w:r w:rsidRPr="005F5C6D">
        <w:rPr>
          <w:spacing w:val="-3"/>
        </w:rPr>
        <w:t xml:space="preserve"> </w:t>
      </w:r>
      <w:r w:rsidRPr="005F5C6D">
        <w:t>Licensure</w:t>
      </w:r>
      <w:r w:rsidRPr="005F5C6D">
        <w:rPr>
          <w:spacing w:val="-4"/>
        </w:rPr>
        <w:t xml:space="preserve"> </w:t>
      </w:r>
      <w:r w:rsidRPr="005F5C6D">
        <w:t>Unit</w:t>
      </w:r>
      <w:r w:rsidRPr="005F5C6D">
        <w:rPr>
          <w:spacing w:val="-3"/>
        </w:rPr>
        <w:t xml:space="preserve"> </w:t>
      </w:r>
      <w:r w:rsidRPr="005F5C6D">
        <w:t>while employed with probation.</w:t>
      </w:r>
    </w:p>
    <w:p w14:paraId="67AB88EA" w14:textId="146D7342" w:rsidR="0028416B" w:rsidRPr="005F5C6D" w:rsidRDefault="0028416B">
      <w:pPr>
        <w:pStyle w:val="BodyText"/>
      </w:pPr>
    </w:p>
    <w:p w14:paraId="67AB88EB" w14:textId="54D4EF2B" w:rsidR="0028416B" w:rsidRPr="005F5C6D" w:rsidRDefault="00636F55">
      <w:pPr>
        <w:pStyle w:val="Heading2"/>
        <w:numPr>
          <w:ilvl w:val="0"/>
          <w:numId w:val="1"/>
        </w:numPr>
        <w:tabs>
          <w:tab w:val="left" w:pos="1079"/>
        </w:tabs>
        <w:ind w:left="1079" w:hanging="946"/>
        <w:jc w:val="left"/>
      </w:pPr>
      <w:r w:rsidRPr="005F5C6D">
        <w:rPr>
          <w:spacing w:val="-2"/>
        </w:rPr>
        <w:t>Purpose</w:t>
      </w:r>
    </w:p>
    <w:p w14:paraId="1B13AD5D" w14:textId="77777777" w:rsidR="00BE2D64" w:rsidRPr="005F5C6D" w:rsidRDefault="00BE2D64" w:rsidP="00D647B8">
      <w:pPr>
        <w:pStyle w:val="BodyText"/>
        <w:ind w:right="1095"/>
        <w:rPr>
          <w:spacing w:val="-2"/>
        </w:rPr>
      </w:pPr>
    </w:p>
    <w:p w14:paraId="48D931B2" w14:textId="67865A7D" w:rsidR="00BE2D64" w:rsidRPr="005F5C6D" w:rsidRDefault="00BE2D64" w:rsidP="00D647B8">
      <w:pPr>
        <w:pStyle w:val="BodyText"/>
        <w:ind w:left="1080" w:right="1095"/>
      </w:pPr>
      <w:r w:rsidRPr="005F5C6D">
        <w:t xml:space="preserve">The purpose of this policy is to ensure consistent application of the process </w:t>
      </w:r>
      <w:r w:rsidR="005E77FC" w:rsidRPr="005F5C6D">
        <w:t xml:space="preserve">that employees of the Administrative Office of the Courts and Probation (AOCP), including </w:t>
      </w:r>
      <w:r w:rsidRPr="005F5C6D">
        <w:t>employee</w:t>
      </w:r>
      <w:r w:rsidR="005E77FC" w:rsidRPr="005F5C6D">
        <w:t>s</w:t>
      </w:r>
      <w:r w:rsidRPr="005F5C6D">
        <w:t xml:space="preserve"> seeking a degree that requires internships or practicums, and students </w:t>
      </w:r>
      <w:r w:rsidR="00FC7BBE" w:rsidRPr="005F5C6D">
        <w:t>who are paid interns or completing a practicum must</w:t>
      </w:r>
      <w:r w:rsidRPr="005F5C6D">
        <w:t xml:space="preserve"> follow</w:t>
      </w:r>
      <w:r w:rsidRPr="005F5C6D">
        <w:rPr>
          <w:spacing w:val="-4"/>
        </w:rPr>
        <w:t xml:space="preserve"> </w:t>
      </w:r>
      <w:r w:rsidRPr="005F5C6D">
        <w:t xml:space="preserve">when </w:t>
      </w:r>
      <w:r w:rsidRPr="005F5C6D">
        <w:rPr>
          <w:spacing w:val="-3"/>
        </w:rPr>
        <w:t xml:space="preserve">obtaining </w:t>
      </w:r>
      <w:r w:rsidRPr="005F5C6D">
        <w:t>clinical</w:t>
      </w:r>
      <w:r w:rsidRPr="005F5C6D">
        <w:rPr>
          <w:spacing w:val="-3"/>
        </w:rPr>
        <w:t xml:space="preserve"> </w:t>
      </w:r>
      <w:r w:rsidRPr="005F5C6D">
        <w:t>hours</w:t>
      </w:r>
      <w:r w:rsidRPr="005F5C6D">
        <w:rPr>
          <w:spacing w:val="-4"/>
        </w:rPr>
        <w:t xml:space="preserve"> </w:t>
      </w:r>
      <w:r w:rsidRPr="005F5C6D">
        <w:t>for</w:t>
      </w:r>
      <w:r w:rsidRPr="005F5C6D">
        <w:rPr>
          <w:spacing w:val="-3"/>
        </w:rPr>
        <w:t xml:space="preserve"> </w:t>
      </w:r>
      <w:r w:rsidRPr="005F5C6D">
        <w:t>a</w:t>
      </w:r>
      <w:r w:rsidRPr="005F5C6D">
        <w:rPr>
          <w:spacing w:val="-3"/>
        </w:rPr>
        <w:t xml:space="preserve"> </w:t>
      </w:r>
      <w:r w:rsidRPr="005F5C6D">
        <w:t>professional</w:t>
      </w:r>
      <w:r w:rsidRPr="005F5C6D">
        <w:rPr>
          <w:spacing w:val="-4"/>
        </w:rPr>
        <w:t xml:space="preserve"> </w:t>
      </w:r>
      <w:r w:rsidRPr="005F5C6D">
        <w:t>or</w:t>
      </w:r>
      <w:r w:rsidRPr="005F5C6D">
        <w:rPr>
          <w:spacing w:val="-3"/>
        </w:rPr>
        <w:t xml:space="preserve"> </w:t>
      </w:r>
      <w:r w:rsidRPr="005F5C6D">
        <w:t>occupational</w:t>
      </w:r>
      <w:r w:rsidRPr="005F5C6D">
        <w:rPr>
          <w:spacing w:val="-4"/>
        </w:rPr>
        <w:t xml:space="preserve"> </w:t>
      </w:r>
      <w:r w:rsidRPr="005F5C6D">
        <w:t>behavioral</w:t>
      </w:r>
      <w:r w:rsidRPr="005F5C6D">
        <w:rPr>
          <w:spacing w:val="-3"/>
        </w:rPr>
        <w:t xml:space="preserve"> </w:t>
      </w:r>
      <w:r w:rsidRPr="005F5C6D">
        <w:t>health</w:t>
      </w:r>
      <w:r w:rsidRPr="005F5C6D">
        <w:rPr>
          <w:spacing w:val="-3"/>
        </w:rPr>
        <w:t xml:space="preserve"> </w:t>
      </w:r>
      <w:r w:rsidRPr="005F5C6D">
        <w:t>license</w:t>
      </w:r>
      <w:r w:rsidRPr="005F5C6D">
        <w:rPr>
          <w:spacing w:val="-3"/>
        </w:rPr>
        <w:t xml:space="preserve"> or </w:t>
      </w:r>
      <w:r w:rsidR="007C69D7" w:rsidRPr="005F5C6D">
        <w:rPr>
          <w:spacing w:val="-3"/>
        </w:rPr>
        <w:t xml:space="preserve">related </w:t>
      </w:r>
      <w:r w:rsidRPr="005F5C6D">
        <w:rPr>
          <w:spacing w:val="-3"/>
        </w:rPr>
        <w:t xml:space="preserve">degree </w:t>
      </w:r>
      <w:r w:rsidRPr="005F5C6D">
        <w:t>so as to eliminate the potential for any conflicts of interest. Professional or occupational licensure shall</w:t>
      </w:r>
      <w:r w:rsidRPr="005F5C6D">
        <w:rPr>
          <w:spacing w:val="-2"/>
        </w:rPr>
        <w:t xml:space="preserve"> </w:t>
      </w:r>
      <w:r w:rsidRPr="005F5C6D">
        <w:t>include,</w:t>
      </w:r>
      <w:r w:rsidRPr="005F5C6D">
        <w:rPr>
          <w:spacing w:val="-2"/>
        </w:rPr>
        <w:t xml:space="preserve"> </w:t>
      </w:r>
      <w:r w:rsidRPr="005F5C6D">
        <w:t>but</w:t>
      </w:r>
      <w:r w:rsidRPr="005F5C6D">
        <w:rPr>
          <w:spacing w:val="-2"/>
        </w:rPr>
        <w:t xml:space="preserve"> </w:t>
      </w:r>
      <w:r w:rsidRPr="005F5C6D">
        <w:t>is</w:t>
      </w:r>
      <w:r w:rsidRPr="005F5C6D">
        <w:rPr>
          <w:spacing w:val="-3"/>
        </w:rPr>
        <w:t xml:space="preserve"> </w:t>
      </w:r>
      <w:r w:rsidRPr="005F5C6D">
        <w:t>not</w:t>
      </w:r>
      <w:r w:rsidRPr="005F5C6D">
        <w:rPr>
          <w:spacing w:val="-2"/>
        </w:rPr>
        <w:t xml:space="preserve"> </w:t>
      </w:r>
      <w:r w:rsidRPr="005F5C6D">
        <w:t>limited</w:t>
      </w:r>
      <w:r w:rsidRPr="005F5C6D">
        <w:rPr>
          <w:spacing w:val="-2"/>
        </w:rPr>
        <w:t xml:space="preserve"> </w:t>
      </w:r>
      <w:r w:rsidRPr="005F5C6D">
        <w:t>to,</w:t>
      </w:r>
      <w:r w:rsidRPr="005F5C6D">
        <w:rPr>
          <w:spacing w:val="-2"/>
        </w:rPr>
        <w:t xml:space="preserve"> </w:t>
      </w:r>
      <w:r w:rsidRPr="005F5C6D">
        <w:t>provisional</w:t>
      </w:r>
      <w:r w:rsidRPr="005F5C6D">
        <w:rPr>
          <w:spacing w:val="-2"/>
        </w:rPr>
        <w:t xml:space="preserve"> </w:t>
      </w:r>
      <w:r w:rsidR="00ED798C" w:rsidRPr="005F5C6D">
        <w:t xml:space="preserve">or </w:t>
      </w:r>
      <w:r w:rsidRPr="005F5C6D">
        <w:t>full</w:t>
      </w:r>
      <w:r w:rsidRPr="005F5C6D">
        <w:rPr>
          <w:spacing w:val="-2"/>
        </w:rPr>
        <w:t xml:space="preserve"> </w:t>
      </w:r>
      <w:r w:rsidRPr="005F5C6D">
        <w:t>licensure</w:t>
      </w:r>
      <w:r w:rsidRPr="005F5C6D">
        <w:rPr>
          <w:spacing w:val="-2"/>
        </w:rPr>
        <w:t xml:space="preserve"> </w:t>
      </w:r>
      <w:r w:rsidRPr="005F5C6D">
        <w:t>as</w:t>
      </w:r>
      <w:r w:rsidRPr="005F5C6D">
        <w:rPr>
          <w:spacing w:val="-3"/>
        </w:rPr>
        <w:t xml:space="preserve"> </w:t>
      </w:r>
      <w:r w:rsidRPr="005F5C6D">
        <w:t>an</w:t>
      </w:r>
      <w:r w:rsidRPr="005F5C6D">
        <w:rPr>
          <w:spacing w:val="-2"/>
        </w:rPr>
        <w:t xml:space="preserve"> </w:t>
      </w:r>
      <w:r w:rsidRPr="005F5C6D">
        <w:t>Alcohol</w:t>
      </w:r>
      <w:r w:rsidRPr="005F5C6D">
        <w:rPr>
          <w:spacing w:val="-3"/>
        </w:rPr>
        <w:t xml:space="preserve"> </w:t>
      </w:r>
      <w:r w:rsidRPr="005F5C6D">
        <w:t>and</w:t>
      </w:r>
      <w:r w:rsidRPr="005F5C6D">
        <w:rPr>
          <w:spacing w:val="-2"/>
        </w:rPr>
        <w:t xml:space="preserve"> </w:t>
      </w:r>
      <w:r w:rsidRPr="005F5C6D">
        <w:t>Drug</w:t>
      </w:r>
      <w:r w:rsidRPr="005F5C6D">
        <w:rPr>
          <w:spacing w:val="-2"/>
        </w:rPr>
        <w:t xml:space="preserve"> </w:t>
      </w:r>
      <w:r w:rsidRPr="005F5C6D">
        <w:t xml:space="preserve">counselor, mental health practitioner (or independent mental health practitioner) or psychologist.  Degrees include any behavioral </w:t>
      </w:r>
      <w:r w:rsidR="007C69D7" w:rsidRPr="005F5C6D">
        <w:t xml:space="preserve">health </w:t>
      </w:r>
      <w:r w:rsidRPr="005F5C6D">
        <w:t>degree such as</w:t>
      </w:r>
      <w:r w:rsidR="008E332E" w:rsidRPr="005F5C6D">
        <w:t xml:space="preserve"> a</w:t>
      </w:r>
      <w:r w:rsidRPr="005F5C6D">
        <w:t xml:space="preserve"> </w:t>
      </w:r>
      <w:r w:rsidR="008E332E" w:rsidRPr="005F5C6D">
        <w:t>master’s</w:t>
      </w:r>
      <w:r w:rsidRPr="005F5C6D">
        <w:t xml:space="preserve"> or </w:t>
      </w:r>
      <w:r w:rsidR="008E332E" w:rsidRPr="005F5C6D">
        <w:t>Ph.D.</w:t>
      </w:r>
      <w:r w:rsidRPr="005F5C6D">
        <w:t xml:space="preserve"> in the areas of Social Work, Counseling, Psychology,</w:t>
      </w:r>
      <w:r w:rsidR="008E332E" w:rsidRPr="005F5C6D">
        <w:t xml:space="preserve"> and</w:t>
      </w:r>
      <w:r w:rsidRPr="005F5C6D">
        <w:t xml:space="preserve"> Marriage and Family, etc. Professional</w:t>
      </w:r>
      <w:r w:rsidRPr="005F5C6D">
        <w:rPr>
          <w:spacing w:val="-4"/>
        </w:rPr>
        <w:t xml:space="preserve"> </w:t>
      </w:r>
      <w:r w:rsidRPr="005F5C6D">
        <w:t>or</w:t>
      </w:r>
      <w:r w:rsidRPr="005F5C6D">
        <w:rPr>
          <w:spacing w:val="-4"/>
        </w:rPr>
        <w:t xml:space="preserve"> </w:t>
      </w:r>
      <w:r w:rsidRPr="005F5C6D">
        <w:t>occupational</w:t>
      </w:r>
      <w:r w:rsidRPr="005F5C6D">
        <w:rPr>
          <w:spacing w:val="-4"/>
        </w:rPr>
        <w:t xml:space="preserve"> </w:t>
      </w:r>
      <w:r w:rsidRPr="005F5C6D">
        <w:t>certification</w:t>
      </w:r>
      <w:r w:rsidRPr="005F5C6D">
        <w:rPr>
          <w:spacing w:val="-4"/>
        </w:rPr>
        <w:t xml:space="preserve"> </w:t>
      </w:r>
      <w:r w:rsidRPr="005F5C6D">
        <w:t>includes,</w:t>
      </w:r>
      <w:r w:rsidRPr="005F5C6D">
        <w:rPr>
          <w:spacing w:val="-4"/>
        </w:rPr>
        <w:t xml:space="preserve"> </w:t>
      </w:r>
      <w:r w:rsidRPr="005F5C6D">
        <w:t>but</w:t>
      </w:r>
      <w:r w:rsidRPr="005F5C6D">
        <w:rPr>
          <w:spacing w:val="-4"/>
        </w:rPr>
        <w:t xml:space="preserve"> </w:t>
      </w:r>
      <w:r w:rsidRPr="005F5C6D">
        <w:t>is</w:t>
      </w:r>
      <w:r w:rsidRPr="005F5C6D">
        <w:rPr>
          <w:spacing w:val="-4"/>
        </w:rPr>
        <w:t xml:space="preserve"> </w:t>
      </w:r>
      <w:r w:rsidRPr="005F5C6D">
        <w:t>not</w:t>
      </w:r>
      <w:r w:rsidRPr="005F5C6D">
        <w:rPr>
          <w:spacing w:val="-5"/>
        </w:rPr>
        <w:t xml:space="preserve"> </w:t>
      </w:r>
      <w:r w:rsidRPr="005F5C6D">
        <w:t>limited</w:t>
      </w:r>
      <w:r w:rsidRPr="005F5C6D">
        <w:rPr>
          <w:spacing w:val="-4"/>
        </w:rPr>
        <w:t xml:space="preserve"> </w:t>
      </w:r>
      <w:r w:rsidRPr="005F5C6D">
        <w:t>to,</w:t>
      </w:r>
      <w:r w:rsidRPr="005F5C6D">
        <w:rPr>
          <w:spacing w:val="-4"/>
        </w:rPr>
        <w:t xml:space="preserve"> </w:t>
      </w:r>
      <w:r w:rsidRPr="005F5C6D">
        <w:t>Professional</w:t>
      </w:r>
      <w:r w:rsidRPr="005F5C6D">
        <w:rPr>
          <w:spacing w:val="-4"/>
        </w:rPr>
        <w:t xml:space="preserve"> </w:t>
      </w:r>
      <w:r w:rsidRPr="005F5C6D">
        <w:t xml:space="preserve">Counselor, Marriage and Family Therapist and Certified Master Social Worker. Marriage and Family Therapist and Master Social Workers require supervision by someone holding the same </w:t>
      </w:r>
      <w:r w:rsidRPr="005F5C6D">
        <w:rPr>
          <w:spacing w:val="-2"/>
        </w:rPr>
        <w:t>certification</w:t>
      </w:r>
      <w:r w:rsidR="00ED798C" w:rsidRPr="005F5C6D">
        <w:rPr>
          <w:spacing w:val="-2"/>
        </w:rPr>
        <w:t>/licensure</w:t>
      </w:r>
      <w:r w:rsidRPr="005F5C6D">
        <w:rPr>
          <w:spacing w:val="-2"/>
        </w:rPr>
        <w:t>.</w:t>
      </w:r>
    </w:p>
    <w:p w14:paraId="67AB88EF" w14:textId="77777777" w:rsidR="0028416B" w:rsidRPr="005F5C6D" w:rsidRDefault="0028416B">
      <w:pPr>
        <w:pStyle w:val="BodyText"/>
      </w:pPr>
    </w:p>
    <w:p w14:paraId="67AB88F0" w14:textId="77777777" w:rsidR="0028416B" w:rsidRPr="005F5C6D" w:rsidRDefault="00636F55">
      <w:pPr>
        <w:pStyle w:val="Heading2"/>
        <w:numPr>
          <w:ilvl w:val="0"/>
          <w:numId w:val="1"/>
        </w:numPr>
        <w:tabs>
          <w:tab w:val="left" w:pos="1079"/>
        </w:tabs>
        <w:ind w:left="1079" w:hanging="1031"/>
        <w:jc w:val="left"/>
      </w:pPr>
      <w:r w:rsidRPr="005F5C6D">
        <w:rPr>
          <w:spacing w:val="-2"/>
        </w:rPr>
        <w:t>Reference</w:t>
      </w:r>
    </w:p>
    <w:p w14:paraId="67AB88F1" w14:textId="77777777" w:rsidR="0028416B" w:rsidRPr="005F5C6D" w:rsidRDefault="0028416B">
      <w:pPr>
        <w:pStyle w:val="BodyText"/>
        <w:rPr>
          <w:b/>
        </w:rPr>
      </w:pPr>
    </w:p>
    <w:p w14:paraId="67AB88F2" w14:textId="577DBBBC" w:rsidR="0028416B" w:rsidRPr="005F5C6D" w:rsidRDefault="00636F55">
      <w:pPr>
        <w:pStyle w:val="BodyText"/>
        <w:ind w:left="1080"/>
        <w:rPr>
          <w:spacing w:val="-2"/>
        </w:rPr>
      </w:pPr>
      <w:r w:rsidRPr="005F5C6D">
        <w:t>Outside</w:t>
      </w:r>
      <w:r w:rsidRPr="005F5C6D">
        <w:rPr>
          <w:spacing w:val="-1"/>
        </w:rPr>
        <w:t xml:space="preserve"> </w:t>
      </w:r>
      <w:r w:rsidRPr="005F5C6D">
        <w:t xml:space="preserve">Employment </w:t>
      </w:r>
      <w:r w:rsidRPr="005F5C6D">
        <w:rPr>
          <w:spacing w:val="-2"/>
        </w:rPr>
        <w:t>Policy</w:t>
      </w:r>
      <w:r w:rsidR="00202CDE" w:rsidRPr="005F5C6D">
        <w:rPr>
          <w:spacing w:val="-2"/>
        </w:rPr>
        <w:t xml:space="preserve"> located in the Nebraska Judicial Branch Personnel Policies and Procedures </w:t>
      </w:r>
      <w:r w:rsidR="00B179F7" w:rsidRPr="005F5C6D">
        <w:rPr>
          <w:spacing w:val="-2"/>
        </w:rPr>
        <w:t xml:space="preserve">Manual, </w:t>
      </w:r>
      <w:r w:rsidR="003279BF" w:rsidRPr="005F5C6D">
        <w:rPr>
          <w:spacing w:val="-2"/>
        </w:rPr>
        <w:t>37. Outside Employment.</w:t>
      </w:r>
    </w:p>
    <w:p w14:paraId="39996EF9" w14:textId="77777777" w:rsidR="00B06874" w:rsidRPr="005F5C6D" w:rsidRDefault="00B06874">
      <w:pPr>
        <w:pStyle w:val="BodyText"/>
        <w:ind w:left="1080"/>
        <w:rPr>
          <w:spacing w:val="-2"/>
        </w:rPr>
      </w:pPr>
    </w:p>
    <w:p w14:paraId="7DFBEF25" w14:textId="25D962B9" w:rsidR="00B06874" w:rsidRPr="005F5C6D" w:rsidRDefault="00B06874">
      <w:pPr>
        <w:pStyle w:val="BodyText"/>
        <w:ind w:left="1080"/>
      </w:pPr>
      <w:r w:rsidRPr="005F5C6D">
        <w:rPr>
          <w:spacing w:val="-2"/>
        </w:rPr>
        <w:t xml:space="preserve">Outside </w:t>
      </w:r>
      <w:r w:rsidR="00260442" w:rsidRPr="005F5C6D">
        <w:rPr>
          <w:spacing w:val="-2"/>
        </w:rPr>
        <w:t xml:space="preserve">Clinical </w:t>
      </w:r>
      <w:r w:rsidR="008660C9" w:rsidRPr="005F5C6D">
        <w:rPr>
          <w:spacing w:val="-2"/>
        </w:rPr>
        <w:t>Hours/</w:t>
      </w:r>
      <w:r w:rsidRPr="005F5C6D">
        <w:rPr>
          <w:spacing w:val="-2"/>
        </w:rPr>
        <w:t xml:space="preserve">Employment </w:t>
      </w:r>
      <w:r w:rsidR="008660C9" w:rsidRPr="005F5C6D">
        <w:rPr>
          <w:spacing w:val="-2"/>
        </w:rPr>
        <w:t xml:space="preserve">Hours Request </w:t>
      </w:r>
      <w:r w:rsidRPr="005F5C6D">
        <w:rPr>
          <w:spacing w:val="-2"/>
        </w:rPr>
        <w:t xml:space="preserve">Form located in Human Resources </w:t>
      </w:r>
      <w:r w:rsidR="008660C9" w:rsidRPr="005F5C6D">
        <w:rPr>
          <w:spacing w:val="-2"/>
        </w:rPr>
        <w:t>Forms.</w:t>
      </w:r>
    </w:p>
    <w:p w14:paraId="67AB88F3" w14:textId="77777777" w:rsidR="0028416B" w:rsidRPr="005F5C6D" w:rsidRDefault="0028416B">
      <w:pPr>
        <w:pStyle w:val="BodyText"/>
      </w:pPr>
    </w:p>
    <w:p w14:paraId="67AB88F4" w14:textId="77777777" w:rsidR="0028416B" w:rsidRPr="005F5C6D" w:rsidRDefault="00636F55">
      <w:pPr>
        <w:pStyle w:val="BodyText"/>
        <w:ind w:left="1080"/>
      </w:pPr>
      <w:r w:rsidRPr="005F5C6D">
        <w:t>Department</w:t>
      </w:r>
      <w:r w:rsidRPr="005F5C6D">
        <w:rPr>
          <w:spacing w:val="-2"/>
        </w:rPr>
        <w:t xml:space="preserve"> </w:t>
      </w:r>
      <w:r w:rsidRPr="005F5C6D">
        <w:t>of</w:t>
      </w:r>
      <w:r w:rsidRPr="005F5C6D">
        <w:rPr>
          <w:spacing w:val="-2"/>
        </w:rPr>
        <w:t xml:space="preserve"> </w:t>
      </w:r>
      <w:r w:rsidRPr="005F5C6D">
        <w:t>Health</w:t>
      </w:r>
      <w:r w:rsidRPr="005F5C6D">
        <w:rPr>
          <w:spacing w:val="-1"/>
        </w:rPr>
        <w:t xml:space="preserve"> </w:t>
      </w:r>
      <w:r w:rsidRPr="005F5C6D">
        <w:t>and</w:t>
      </w:r>
      <w:r w:rsidRPr="005F5C6D">
        <w:rPr>
          <w:spacing w:val="-2"/>
        </w:rPr>
        <w:t xml:space="preserve"> </w:t>
      </w:r>
      <w:r w:rsidRPr="005F5C6D">
        <w:t>Human</w:t>
      </w:r>
      <w:r w:rsidRPr="005F5C6D">
        <w:rPr>
          <w:spacing w:val="-1"/>
        </w:rPr>
        <w:t xml:space="preserve"> </w:t>
      </w:r>
      <w:r w:rsidRPr="005F5C6D">
        <w:t>Services</w:t>
      </w:r>
      <w:r w:rsidRPr="005F5C6D">
        <w:rPr>
          <w:spacing w:val="-3"/>
        </w:rPr>
        <w:t xml:space="preserve"> </w:t>
      </w:r>
      <w:r w:rsidRPr="005F5C6D">
        <w:t>Title</w:t>
      </w:r>
      <w:r w:rsidRPr="005F5C6D">
        <w:rPr>
          <w:spacing w:val="-1"/>
        </w:rPr>
        <w:t xml:space="preserve"> </w:t>
      </w:r>
      <w:r w:rsidRPr="005F5C6D">
        <w:t>172</w:t>
      </w:r>
      <w:r w:rsidRPr="005F5C6D">
        <w:rPr>
          <w:spacing w:val="-2"/>
        </w:rPr>
        <w:t xml:space="preserve"> </w:t>
      </w:r>
      <w:r w:rsidRPr="005F5C6D">
        <w:t>Professional</w:t>
      </w:r>
      <w:r w:rsidRPr="005F5C6D">
        <w:rPr>
          <w:spacing w:val="-1"/>
        </w:rPr>
        <w:t xml:space="preserve"> </w:t>
      </w:r>
      <w:r w:rsidRPr="005F5C6D">
        <w:t>and</w:t>
      </w:r>
      <w:r w:rsidRPr="005F5C6D">
        <w:rPr>
          <w:spacing w:val="-2"/>
        </w:rPr>
        <w:t xml:space="preserve"> </w:t>
      </w:r>
      <w:r w:rsidRPr="005F5C6D">
        <w:t>Occupational</w:t>
      </w:r>
      <w:r w:rsidRPr="005F5C6D">
        <w:rPr>
          <w:spacing w:val="-1"/>
        </w:rPr>
        <w:t xml:space="preserve"> </w:t>
      </w:r>
      <w:r w:rsidRPr="005F5C6D">
        <w:rPr>
          <w:spacing w:val="-2"/>
        </w:rPr>
        <w:t>Licensure</w:t>
      </w:r>
    </w:p>
    <w:p w14:paraId="67AB88F5" w14:textId="77777777" w:rsidR="0028416B" w:rsidRPr="005F5C6D" w:rsidRDefault="0028416B">
      <w:pPr>
        <w:pStyle w:val="BodyText"/>
      </w:pPr>
    </w:p>
    <w:p w14:paraId="67AB88F6" w14:textId="77777777" w:rsidR="0028416B" w:rsidRPr="005F5C6D" w:rsidRDefault="00636F55">
      <w:pPr>
        <w:pStyle w:val="Heading2"/>
        <w:numPr>
          <w:ilvl w:val="0"/>
          <w:numId w:val="1"/>
        </w:numPr>
        <w:tabs>
          <w:tab w:val="left" w:pos="1079"/>
        </w:tabs>
        <w:ind w:left="1079" w:hanging="1019"/>
        <w:jc w:val="left"/>
      </w:pPr>
      <w:r w:rsidRPr="005F5C6D">
        <w:rPr>
          <w:spacing w:val="-2"/>
        </w:rPr>
        <w:t>Procedure</w:t>
      </w:r>
    </w:p>
    <w:p w14:paraId="67AB88F7" w14:textId="77777777" w:rsidR="0028416B" w:rsidRPr="005F5C6D" w:rsidRDefault="0028416B">
      <w:pPr>
        <w:pStyle w:val="BodyText"/>
        <w:rPr>
          <w:b/>
        </w:rPr>
      </w:pPr>
    </w:p>
    <w:p w14:paraId="67AB88F8" w14:textId="77777777" w:rsidR="0028416B" w:rsidRPr="005F5C6D" w:rsidRDefault="00636F55">
      <w:pPr>
        <w:pStyle w:val="ListParagraph"/>
        <w:numPr>
          <w:ilvl w:val="1"/>
          <w:numId w:val="1"/>
        </w:numPr>
        <w:tabs>
          <w:tab w:val="left" w:pos="1800"/>
        </w:tabs>
        <w:ind w:hanging="720"/>
      </w:pPr>
      <w:r w:rsidRPr="005F5C6D">
        <w:t>How</w:t>
      </w:r>
      <w:r w:rsidRPr="005F5C6D">
        <w:rPr>
          <w:spacing w:val="-4"/>
        </w:rPr>
        <w:t xml:space="preserve"> </w:t>
      </w:r>
      <w:r w:rsidRPr="005F5C6D">
        <w:t>to</w:t>
      </w:r>
      <w:r w:rsidRPr="005F5C6D">
        <w:rPr>
          <w:spacing w:val="-1"/>
        </w:rPr>
        <w:t xml:space="preserve"> </w:t>
      </w:r>
      <w:r w:rsidRPr="005F5C6D">
        <w:t>obtain</w:t>
      </w:r>
      <w:r w:rsidRPr="005F5C6D">
        <w:rPr>
          <w:spacing w:val="-1"/>
        </w:rPr>
        <w:t xml:space="preserve"> </w:t>
      </w:r>
      <w:r w:rsidRPr="005F5C6D">
        <w:t>clinical</w:t>
      </w:r>
      <w:r w:rsidRPr="005F5C6D">
        <w:rPr>
          <w:spacing w:val="-1"/>
        </w:rPr>
        <w:t xml:space="preserve"> </w:t>
      </w:r>
      <w:r w:rsidRPr="005F5C6D">
        <w:rPr>
          <w:spacing w:val="-2"/>
        </w:rPr>
        <w:t>hours:</w:t>
      </w:r>
    </w:p>
    <w:p w14:paraId="67AB88F9" w14:textId="77777777" w:rsidR="0028416B" w:rsidRPr="005F5C6D" w:rsidRDefault="0028416B">
      <w:pPr>
        <w:pStyle w:val="BodyText"/>
      </w:pPr>
    </w:p>
    <w:p w14:paraId="104EC16E" w14:textId="35D51973" w:rsidR="00A740C1" w:rsidRPr="005F5C6D" w:rsidRDefault="002D42B8" w:rsidP="793F7874">
      <w:pPr>
        <w:pStyle w:val="ListParagraph"/>
        <w:numPr>
          <w:ilvl w:val="2"/>
          <w:numId w:val="1"/>
        </w:numPr>
        <w:tabs>
          <w:tab w:val="left" w:pos="2520"/>
        </w:tabs>
        <w:ind w:right="1149" w:hanging="720"/>
      </w:pPr>
      <w:r w:rsidRPr="005F5C6D">
        <w:t>Employees who hold a lic</w:t>
      </w:r>
      <w:r w:rsidR="007F25A5" w:rsidRPr="005F5C6D">
        <w:t xml:space="preserve">ense or are seeking to obtain a license are ultimately responsible for their licensure </w:t>
      </w:r>
      <w:r w:rsidR="00A30CAB" w:rsidRPr="005F5C6D">
        <w:t xml:space="preserve">responsibilities and requirements.  The AOCP seeks to support employees seeking and maintaining </w:t>
      </w:r>
      <w:proofErr w:type="gramStart"/>
      <w:r w:rsidR="00A30CAB" w:rsidRPr="005F5C6D">
        <w:t>these lic</w:t>
      </w:r>
      <w:r w:rsidR="007E2962" w:rsidRPr="005F5C6D">
        <w:t>ense</w:t>
      </w:r>
      <w:proofErr w:type="gramEnd"/>
      <w:r w:rsidR="007E2962" w:rsidRPr="005F5C6D">
        <w:t>.</w:t>
      </w:r>
    </w:p>
    <w:p w14:paraId="3E628F90" w14:textId="77777777" w:rsidR="00A740C1" w:rsidRPr="005F5C6D" w:rsidRDefault="00A740C1" w:rsidP="00A740C1">
      <w:pPr>
        <w:pStyle w:val="ListParagraph"/>
        <w:tabs>
          <w:tab w:val="left" w:pos="2520"/>
        </w:tabs>
        <w:ind w:right="1149" w:firstLine="0"/>
        <w:jc w:val="right"/>
      </w:pPr>
    </w:p>
    <w:p w14:paraId="6EC96169" w14:textId="00FA00B8" w:rsidR="002E080E" w:rsidRPr="005F5C6D" w:rsidRDefault="00636F55">
      <w:pPr>
        <w:pStyle w:val="ListParagraph"/>
        <w:numPr>
          <w:ilvl w:val="2"/>
          <w:numId w:val="1"/>
        </w:numPr>
        <w:tabs>
          <w:tab w:val="left" w:pos="2520"/>
        </w:tabs>
        <w:ind w:right="1149" w:hanging="720"/>
      </w:pPr>
      <w:r w:rsidRPr="005F5C6D">
        <w:t>An employee who is Provisionally Licensed</w:t>
      </w:r>
      <w:r w:rsidR="004C6093" w:rsidRPr="005F5C6D">
        <w:t>,</w:t>
      </w:r>
      <w:r w:rsidR="00991D5F" w:rsidRPr="005F5C6D">
        <w:t xml:space="preserve"> or </w:t>
      </w:r>
      <w:r w:rsidR="00961B38" w:rsidRPr="005F5C6D">
        <w:t>students who</w:t>
      </w:r>
      <w:r w:rsidR="00ED798C" w:rsidRPr="005F5C6D">
        <w:t xml:space="preserve"> are paid interns or completing a practicum </w:t>
      </w:r>
      <w:r w:rsidR="00367C21" w:rsidRPr="005F5C6D">
        <w:t>working towards a degree</w:t>
      </w:r>
      <w:r w:rsidR="4772D3BB" w:rsidRPr="005F5C6D">
        <w:t>,</w:t>
      </w:r>
      <w:r w:rsidR="00367C21" w:rsidRPr="005F5C6D">
        <w:t xml:space="preserve"> </w:t>
      </w:r>
      <w:r w:rsidRPr="005F5C6D">
        <w:t>may complete clinical hours with a Registered Service Provider</w:t>
      </w:r>
      <w:r w:rsidR="00F641FC" w:rsidRPr="005F5C6D">
        <w:t xml:space="preserve"> or other agency</w:t>
      </w:r>
      <w:r w:rsidR="00CA6E10" w:rsidRPr="005F5C6D">
        <w:t>.</w:t>
      </w:r>
      <w:r w:rsidRPr="005F5C6D">
        <w:t xml:space="preserve"> </w:t>
      </w:r>
      <w:r w:rsidR="00DB204B" w:rsidRPr="005F5C6D">
        <w:t>Employees are not allowed to complete these clinical or internsh</w:t>
      </w:r>
      <w:r w:rsidR="00A52EAA" w:rsidRPr="005F5C6D">
        <w:t xml:space="preserve">ip/practicum hours during work hours unless approved by </w:t>
      </w:r>
      <w:r w:rsidR="00A055E7" w:rsidRPr="005F5C6D">
        <w:t>the Chief Probation Officer or Assistant Deputy</w:t>
      </w:r>
      <w:r w:rsidR="008E332E" w:rsidRPr="005F5C6D">
        <w:t xml:space="preserve"> Administrator</w:t>
      </w:r>
      <w:r w:rsidR="00A055E7" w:rsidRPr="005F5C6D">
        <w:t>.</w:t>
      </w:r>
    </w:p>
    <w:p w14:paraId="0D6E78CE" w14:textId="77777777" w:rsidR="002E080E" w:rsidRPr="005F5C6D" w:rsidRDefault="002E080E" w:rsidP="00D647B8">
      <w:pPr>
        <w:tabs>
          <w:tab w:val="left" w:pos="2520"/>
        </w:tabs>
        <w:ind w:right="1149"/>
      </w:pPr>
    </w:p>
    <w:p w14:paraId="67AB88FA" w14:textId="4793FE8B" w:rsidR="0028416B" w:rsidRPr="005F5C6D" w:rsidRDefault="00A049AC">
      <w:pPr>
        <w:pStyle w:val="ListParagraph"/>
        <w:numPr>
          <w:ilvl w:val="2"/>
          <w:numId w:val="1"/>
        </w:numPr>
        <w:tabs>
          <w:tab w:val="left" w:pos="2520"/>
        </w:tabs>
        <w:ind w:right="1149" w:hanging="720"/>
      </w:pPr>
      <w:r w:rsidRPr="005F5C6D">
        <w:lastRenderedPageBreak/>
        <w:t>A</w:t>
      </w:r>
      <w:r w:rsidR="005E77FC" w:rsidRPr="005F5C6D">
        <w:t>n</w:t>
      </w:r>
      <w:r w:rsidR="00636F55" w:rsidRPr="005F5C6D">
        <w:t xml:space="preserve"> employee shall NOT engage in any clinical or indirect work with any adult or juvenile Probation/Problem Solving Court (PSC) individual(s) or their family members. The Registered Service Provider/agency and employee must have a process in place to avoid any conflict of interest and to address </w:t>
      </w:r>
      <w:r w:rsidRPr="005F5C6D">
        <w:t xml:space="preserve">such issues </w:t>
      </w:r>
      <w:r w:rsidR="00636F55" w:rsidRPr="005F5C6D">
        <w:t xml:space="preserve">when they arise. Failure to establish a process or lack of adherence to the </w:t>
      </w:r>
      <w:r w:rsidR="462B22D7" w:rsidRPr="005F5C6D">
        <w:t xml:space="preserve">established </w:t>
      </w:r>
      <w:r w:rsidR="00636F55" w:rsidRPr="005F5C6D">
        <w:t>process</w:t>
      </w:r>
      <w:r w:rsidR="00961B38" w:rsidRPr="005F5C6D">
        <w:t xml:space="preserve"> </w:t>
      </w:r>
      <w:r w:rsidR="00636F55" w:rsidRPr="005F5C6D">
        <w:t>may result in disciplinary actions initiated by</w:t>
      </w:r>
      <w:r w:rsidR="005E77FC" w:rsidRPr="005F5C6D">
        <w:t xml:space="preserve"> the AOCP</w:t>
      </w:r>
      <w:r w:rsidR="00636F55" w:rsidRPr="005F5C6D">
        <w:t xml:space="preserve"> for the Registered Service Provider/agency and/or employee.</w:t>
      </w:r>
      <w:r w:rsidR="00184FB0" w:rsidRPr="005F5C6D">
        <w:t xml:space="preserve">  </w:t>
      </w:r>
    </w:p>
    <w:p w14:paraId="67AB88FB" w14:textId="77777777" w:rsidR="0028416B" w:rsidRPr="005F5C6D" w:rsidRDefault="0028416B">
      <w:pPr>
        <w:pStyle w:val="BodyText"/>
      </w:pPr>
    </w:p>
    <w:p w14:paraId="67AB88FC" w14:textId="1398EC95" w:rsidR="0028416B" w:rsidRPr="005F5C6D" w:rsidRDefault="00636F55">
      <w:pPr>
        <w:pStyle w:val="ListParagraph"/>
        <w:numPr>
          <w:ilvl w:val="2"/>
          <w:numId w:val="1"/>
        </w:numPr>
        <w:tabs>
          <w:tab w:val="left" w:pos="2520"/>
        </w:tabs>
        <w:ind w:right="1215" w:hanging="720"/>
      </w:pPr>
      <w:r w:rsidRPr="005F5C6D">
        <w:t>An</w:t>
      </w:r>
      <w:r w:rsidR="00991D5F" w:rsidRPr="005F5C6D">
        <w:t>y</w:t>
      </w:r>
      <w:r w:rsidR="00C40CA1" w:rsidRPr="005F5C6D">
        <w:t xml:space="preserve"> </w:t>
      </w:r>
      <w:r w:rsidR="00D327CC" w:rsidRPr="005F5C6D">
        <w:t>student</w:t>
      </w:r>
      <w:r w:rsidR="00C40CA1" w:rsidRPr="005F5C6D">
        <w:t xml:space="preserve"> or provisionally licensed employee</w:t>
      </w:r>
      <w:r w:rsidRPr="005F5C6D">
        <w:t xml:space="preserve"> will need to follow the rules and regulations of the Nebraska Department</w:t>
      </w:r>
      <w:r w:rsidRPr="005F5C6D">
        <w:rPr>
          <w:spacing w:val="-5"/>
        </w:rPr>
        <w:t xml:space="preserve"> </w:t>
      </w:r>
      <w:r w:rsidRPr="005F5C6D">
        <w:t>of</w:t>
      </w:r>
      <w:r w:rsidRPr="005F5C6D">
        <w:rPr>
          <w:spacing w:val="-5"/>
        </w:rPr>
        <w:t xml:space="preserve"> </w:t>
      </w:r>
      <w:r w:rsidRPr="005F5C6D">
        <w:t>Health</w:t>
      </w:r>
      <w:r w:rsidRPr="005F5C6D">
        <w:rPr>
          <w:spacing w:val="-5"/>
        </w:rPr>
        <w:t xml:space="preserve"> </w:t>
      </w:r>
      <w:r w:rsidRPr="005F5C6D">
        <w:t>and</w:t>
      </w:r>
      <w:r w:rsidRPr="005F5C6D">
        <w:rPr>
          <w:spacing w:val="-5"/>
        </w:rPr>
        <w:t xml:space="preserve"> </w:t>
      </w:r>
      <w:r w:rsidRPr="005F5C6D">
        <w:t>Human</w:t>
      </w:r>
      <w:r w:rsidRPr="005F5C6D">
        <w:rPr>
          <w:spacing w:val="-5"/>
        </w:rPr>
        <w:t xml:space="preserve"> </w:t>
      </w:r>
      <w:r w:rsidRPr="005F5C6D">
        <w:t>Services-Division</w:t>
      </w:r>
      <w:r w:rsidRPr="005F5C6D">
        <w:rPr>
          <w:spacing w:val="-5"/>
        </w:rPr>
        <w:t xml:space="preserve"> </w:t>
      </w:r>
      <w:r w:rsidRPr="005F5C6D">
        <w:t>of</w:t>
      </w:r>
      <w:r w:rsidRPr="005F5C6D">
        <w:rPr>
          <w:spacing w:val="-5"/>
        </w:rPr>
        <w:t xml:space="preserve"> </w:t>
      </w:r>
      <w:r w:rsidRPr="005F5C6D">
        <w:t>Public</w:t>
      </w:r>
      <w:r w:rsidRPr="005F5C6D">
        <w:rPr>
          <w:spacing w:val="-5"/>
        </w:rPr>
        <w:t xml:space="preserve"> </w:t>
      </w:r>
      <w:r w:rsidRPr="005F5C6D">
        <w:t>Health-Licensure Unit and their own clinical supervisor to determine what Probation/P</w:t>
      </w:r>
      <w:r w:rsidR="005E77FC" w:rsidRPr="005F5C6D">
        <w:t xml:space="preserve">roblem-Solving Court </w:t>
      </w:r>
      <w:r w:rsidRPr="005F5C6D">
        <w:t>job duties are suitable for clinical and/or non-clinical hours.</w:t>
      </w:r>
    </w:p>
    <w:p w14:paraId="67AB88FD" w14:textId="77777777" w:rsidR="0028416B" w:rsidRPr="005F5C6D" w:rsidRDefault="0028416B">
      <w:pPr>
        <w:pStyle w:val="BodyText"/>
      </w:pPr>
    </w:p>
    <w:p w14:paraId="67AB88FE" w14:textId="2151C7B2" w:rsidR="0028416B" w:rsidRPr="005F5C6D" w:rsidRDefault="00636F55">
      <w:pPr>
        <w:pStyle w:val="ListParagraph"/>
        <w:numPr>
          <w:ilvl w:val="2"/>
          <w:numId w:val="1"/>
        </w:numPr>
        <w:tabs>
          <w:tab w:val="left" w:pos="2520"/>
        </w:tabs>
        <w:ind w:right="1966" w:hanging="720"/>
      </w:pPr>
      <w:r w:rsidRPr="005F5C6D">
        <w:t>Any</w:t>
      </w:r>
      <w:r w:rsidRPr="005F5C6D">
        <w:rPr>
          <w:spacing w:val="-5"/>
        </w:rPr>
        <w:t xml:space="preserve"> </w:t>
      </w:r>
      <w:r w:rsidRPr="005F5C6D">
        <w:t>employee</w:t>
      </w:r>
      <w:r w:rsidRPr="005F5C6D">
        <w:rPr>
          <w:spacing w:val="-5"/>
        </w:rPr>
        <w:t xml:space="preserve"> </w:t>
      </w:r>
      <w:r w:rsidRPr="005F5C6D">
        <w:t>obtaining</w:t>
      </w:r>
      <w:r w:rsidRPr="005F5C6D">
        <w:rPr>
          <w:spacing w:val="-5"/>
        </w:rPr>
        <w:t xml:space="preserve"> </w:t>
      </w:r>
      <w:r w:rsidRPr="005F5C6D">
        <w:t>clinical</w:t>
      </w:r>
      <w:r w:rsidRPr="005F5C6D">
        <w:rPr>
          <w:spacing w:val="-5"/>
        </w:rPr>
        <w:t xml:space="preserve"> </w:t>
      </w:r>
      <w:r w:rsidRPr="005F5C6D">
        <w:t>hours</w:t>
      </w:r>
      <w:r w:rsidRPr="005F5C6D">
        <w:rPr>
          <w:spacing w:val="-5"/>
        </w:rPr>
        <w:t xml:space="preserve"> </w:t>
      </w:r>
      <w:r w:rsidR="00D327CC" w:rsidRPr="005F5C6D">
        <w:rPr>
          <w:spacing w:val="-5"/>
        </w:rPr>
        <w:t xml:space="preserve">or seeking </w:t>
      </w:r>
      <w:r w:rsidR="00E87BD2" w:rsidRPr="005F5C6D">
        <w:rPr>
          <w:spacing w:val="-5"/>
        </w:rPr>
        <w:t xml:space="preserve">practicum/internship placement </w:t>
      </w:r>
      <w:r w:rsidRPr="005F5C6D">
        <w:t>is</w:t>
      </w:r>
      <w:r w:rsidRPr="005F5C6D">
        <w:rPr>
          <w:spacing w:val="-5"/>
        </w:rPr>
        <w:t xml:space="preserve"> </w:t>
      </w:r>
      <w:r w:rsidRPr="005F5C6D">
        <w:t>responsible</w:t>
      </w:r>
      <w:r w:rsidRPr="005F5C6D">
        <w:rPr>
          <w:spacing w:val="-5"/>
        </w:rPr>
        <w:t xml:space="preserve"> </w:t>
      </w:r>
      <w:r w:rsidRPr="005F5C6D">
        <w:t>for</w:t>
      </w:r>
      <w:r w:rsidRPr="005F5C6D">
        <w:rPr>
          <w:spacing w:val="-5"/>
        </w:rPr>
        <w:t xml:space="preserve"> </w:t>
      </w:r>
      <w:r w:rsidRPr="005F5C6D">
        <w:t>submitting</w:t>
      </w:r>
      <w:r w:rsidRPr="005F5C6D">
        <w:rPr>
          <w:spacing w:val="-5"/>
        </w:rPr>
        <w:t xml:space="preserve"> </w:t>
      </w:r>
      <w:r w:rsidRPr="005F5C6D">
        <w:t xml:space="preserve">the </w:t>
      </w:r>
      <w:r w:rsidR="00E87BD2" w:rsidRPr="005F5C6D">
        <w:t xml:space="preserve">Outside </w:t>
      </w:r>
      <w:r w:rsidR="00184FB0" w:rsidRPr="005F5C6D">
        <w:t>Clinical</w:t>
      </w:r>
      <w:r w:rsidR="00E87BD2" w:rsidRPr="005F5C6D">
        <w:t xml:space="preserve"> Hours/</w:t>
      </w:r>
      <w:r w:rsidR="00321C3A" w:rsidRPr="005F5C6D">
        <w:t xml:space="preserve">Employment Form </w:t>
      </w:r>
      <w:r w:rsidRPr="005F5C6D">
        <w:t>documentation to the Chief Probation Officer</w:t>
      </w:r>
      <w:r w:rsidR="00321C3A" w:rsidRPr="005F5C6D">
        <w:t>, Assistant Deputy</w:t>
      </w:r>
      <w:r w:rsidR="005E77FC" w:rsidRPr="005F5C6D">
        <w:t xml:space="preserve"> Administrator</w:t>
      </w:r>
      <w:r w:rsidR="00184FB0" w:rsidRPr="005F5C6D">
        <w:t xml:space="preserve"> and</w:t>
      </w:r>
      <w:r w:rsidR="005E77FC" w:rsidRPr="005F5C6D">
        <w:t xml:space="preserve"> their direct</w:t>
      </w:r>
      <w:r w:rsidR="00184FB0" w:rsidRPr="005F5C6D">
        <w:t xml:space="preserve"> Supervisor</w:t>
      </w:r>
      <w:r w:rsidRPr="005F5C6D">
        <w:t xml:space="preserve"> for </w:t>
      </w:r>
      <w:r w:rsidR="005E77FC" w:rsidRPr="005F5C6D">
        <w:t xml:space="preserve">prior </w:t>
      </w:r>
      <w:r w:rsidRPr="005F5C6D">
        <w:t>approval</w:t>
      </w:r>
      <w:r w:rsidR="00FD58E8" w:rsidRPr="005F5C6D">
        <w:t>.</w:t>
      </w:r>
    </w:p>
    <w:p w14:paraId="67AB8915" w14:textId="77777777" w:rsidR="0028416B" w:rsidRPr="005F5C6D" w:rsidRDefault="0028416B">
      <w:pPr>
        <w:pStyle w:val="BodyText"/>
      </w:pPr>
    </w:p>
    <w:p w14:paraId="67AB8916" w14:textId="75B4624B" w:rsidR="0028416B" w:rsidRPr="005F5C6D" w:rsidRDefault="00636F55">
      <w:pPr>
        <w:pStyle w:val="ListParagraph"/>
        <w:numPr>
          <w:ilvl w:val="2"/>
          <w:numId w:val="1"/>
        </w:numPr>
        <w:tabs>
          <w:tab w:val="left" w:pos="2520"/>
        </w:tabs>
        <w:ind w:right="1655" w:hanging="720"/>
      </w:pPr>
      <w:r w:rsidRPr="005F5C6D">
        <w:t xml:space="preserve">The Chief Probation </w:t>
      </w:r>
      <w:r w:rsidR="005E77FC" w:rsidRPr="005F5C6D">
        <w:t>O</w:t>
      </w:r>
      <w:r w:rsidRPr="005F5C6D">
        <w:t>ffice</w:t>
      </w:r>
      <w:r w:rsidR="00226319" w:rsidRPr="005F5C6D">
        <w:t>r, Assistant Deputy</w:t>
      </w:r>
      <w:r w:rsidR="005E77FC" w:rsidRPr="005F5C6D">
        <w:t xml:space="preserve"> Administrator</w:t>
      </w:r>
      <w:r w:rsidRPr="005F5C6D">
        <w:t xml:space="preserve"> or </w:t>
      </w:r>
      <w:proofErr w:type="gramStart"/>
      <w:r w:rsidRPr="005F5C6D">
        <w:t>designee</w:t>
      </w:r>
      <w:proofErr w:type="gramEnd"/>
      <w:r w:rsidRPr="005F5C6D">
        <w:t xml:space="preserve"> must provide approval for probation/problem</w:t>
      </w:r>
      <w:r w:rsidR="005E77FC" w:rsidRPr="005F5C6D">
        <w:rPr>
          <w:spacing w:val="-4"/>
        </w:rPr>
        <w:t>-</w:t>
      </w:r>
      <w:r w:rsidRPr="005F5C6D">
        <w:t>solving</w:t>
      </w:r>
      <w:r w:rsidRPr="005F5C6D">
        <w:rPr>
          <w:spacing w:val="-4"/>
        </w:rPr>
        <w:t xml:space="preserve"> </w:t>
      </w:r>
      <w:r w:rsidRPr="005F5C6D">
        <w:t>court</w:t>
      </w:r>
      <w:r w:rsidR="00226319" w:rsidRPr="005F5C6D">
        <w:t xml:space="preserve">, </w:t>
      </w:r>
      <w:r w:rsidR="005E77FC" w:rsidRPr="005F5C6D">
        <w:t>a</w:t>
      </w:r>
      <w:r w:rsidR="00226319" w:rsidRPr="005F5C6D">
        <w:t>dministrati</w:t>
      </w:r>
      <w:r w:rsidR="005E77FC" w:rsidRPr="005F5C6D">
        <w:t>ve</w:t>
      </w:r>
      <w:r w:rsidRPr="005F5C6D">
        <w:rPr>
          <w:spacing w:val="-5"/>
        </w:rPr>
        <w:t xml:space="preserve"> </w:t>
      </w:r>
      <w:r w:rsidRPr="005F5C6D">
        <w:t>staff</w:t>
      </w:r>
      <w:r w:rsidRPr="005F5C6D">
        <w:rPr>
          <w:spacing w:val="-5"/>
        </w:rPr>
        <w:t xml:space="preserve"> </w:t>
      </w:r>
      <w:r w:rsidRPr="005F5C6D">
        <w:t>to</w:t>
      </w:r>
      <w:r w:rsidRPr="005F5C6D">
        <w:rPr>
          <w:spacing w:val="-5"/>
        </w:rPr>
        <w:t xml:space="preserve"> </w:t>
      </w:r>
      <w:r w:rsidRPr="005F5C6D">
        <w:t>complete</w:t>
      </w:r>
      <w:r w:rsidRPr="005F5C6D">
        <w:rPr>
          <w:spacing w:val="-5"/>
        </w:rPr>
        <w:t xml:space="preserve"> </w:t>
      </w:r>
      <w:r w:rsidRPr="005F5C6D">
        <w:t>their</w:t>
      </w:r>
      <w:r w:rsidRPr="005F5C6D">
        <w:rPr>
          <w:spacing w:val="-5"/>
        </w:rPr>
        <w:t xml:space="preserve"> </w:t>
      </w:r>
      <w:r w:rsidRPr="005F5C6D">
        <w:t>clinical</w:t>
      </w:r>
      <w:r w:rsidRPr="005F5C6D">
        <w:rPr>
          <w:spacing w:val="-5"/>
        </w:rPr>
        <w:t xml:space="preserve"> </w:t>
      </w:r>
      <w:r w:rsidRPr="005F5C6D">
        <w:t>hours</w:t>
      </w:r>
      <w:r w:rsidRPr="005F5C6D">
        <w:rPr>
          <w:spacing w:val="-5"/>
        </w:rPr>
        <w:t xml:space="preserve"> </w:t>
      </w:r>
      <w:r w:rsidRPr="005F5C6D">
        <w:t>at</w:t>
      </w:r>
      <w:r w:rsidRPr="005F5C6D">
        <w:rPr>
          <w:spacing w:val="-4"/>
        </w:rPr>
        <w:t xml:space="preserve"> </w:t>
      </w:r>
      <w:r w:rsidRPr="005F5C6D">
        <w:t>the identified agency/practice.</w:t>
      </w:r>
      <w:r w:rsidR="00E505DA" w:rsidRPr="005F5C6D">
        <w:t xml:space="preserve">  Once approved the </w:t>
      </w:r>
      <w:r w:rsidR="00A60566" w:rsidRPr="005F5C6D">
        <w:t xml:space="preserve">Outside </w:t>
      </w:r>
      <w:r w:rsidR="019B552F" w:rsidRPr="005F5C6D">
        <w:t>Clinical</w:t>
      </w:r>
      <w:r w:rsidR="00A60566" w:rsidRPr="005F5C6D">
        <w:t xml:space="preserve"> Hours/Employment Form must be filed in the</w:t>
      </w:r>
      <w:r w:rsidR="00E46D27" w:rsidRPr="005F5C6D">
        <w:t xml:space="preserve"> employee’s personnel file.</w:t>
      </w:r>
    </w:p>
    <w:p w14:paraId="67AB8917" w14:textId="77777777" w:rsidR="0028416B" w:rsidRPr="005F5C6D" w:rsidRDefault="0028416B">
      <w:pPr>
        <w:pStyle w:val="BodyText"/>
      </w:pPr>
    </w:p>
    <w:p w14:paraId="67AB8918" w14:textId="5966CA29" w:rsidR="0028416B" w:rsidRPr="0089674E" w:rsidRDefault="00636F55">
      <w:pPr>
        <w:pStyle w:val="ListParagraph"/>
        <w:numPr>
          <w:ilvl w:val="2"/>
          <w:numId w:val="1"/>
        </w:numPr>
        <w:tabs>
          <w:tab w:val="left" w:pos="2520"/>
        </w:tabs>
        <w:ind w:right="1220" w:hanging="720"/>
      </w:pPr>
      <w:r w:rsidRPr="0089674E">
        <w:t>Once</w:t>
      </w:r>
      <w:r w:rsidRPr="0089674E">
        <w:rPr>
          <w:spacing w:val="-4"/>
        </w:rPr>
        <w:t xml:space="preserve"> </w:t>
      </w:r>
      <w:r w:rsidRPr="0089674E">
        <w:t>approved,</w:t>
      </w:r>
      <w:r w:rsidR="005E77FC" w:rsidRPr="0089674E">
        <w:t xml:space="preserve"> the</w:t>
      </w:r>
      <w:r w:rsidR="00D434F8" w:rsidRPr="0089674E">
        <w:t xml:space="preserve"> </w:t>
      </w:r>
      <w:r w:rsidR="005E77FC" w:rsidRPr="0089674E">
        <w:t xml:space="preserve">Chief Probation </w:t>
      </w:r>
      <w:proofErr w:type="gramStart"/>
      <w:r w:rsidR="005E77FC" w:rsidRPr="0089674E">
        <w:t>Officer</w:t>
      </w:r>
      <w:proofErr w:type="gramEnd"/>
      <w:r w:rsidR="005E77FC" w:rsidRPr="0089674E">
        <w:t xml:space="preserve"> </w:t>
      </w:r>
      <w:r w:rsidR="00D434F8" w:rsidRPr="0089674E">
        <w:t xml:space="preserve">chief or </w:t>
      </w:r>
      <w:r w:rsidR="000C0CAC" w:rsidRPr="0089674E">
        <w:t>administrative</w:t>
      </w:r>
      <w:r w:rsidR="005E77FC" w:rsidRPr="0089674E">
        <w:t xml:space="preserve"> staff</w:t>
      </w:r>
      <w:r w:rsidR="000C0CAC" w:rsidRPr="0089674E">
        <w:t xml:space="preserve"> </w:t>
      </w:r>
      <w:proofErr w:type="gramStart"/>
      <w:r w:rsidR="000C0CAC" w:rsidRPr="0089674E">
        <w:t>supervisor</w:t>
      </w:r>
      <w:proofErr w:type="gramEnd"/>
      <w:r w:rsidR="000C0CAC" w:rsidRPr="0089674E">
        <w:t xml:space="preserve"> will monitor to ensure compliance.</w:t>
      </w:r>
      <w:r w:rsidR="00860762" w:rsidRPr="0089674E">
        <w:t xml:space="preserve"> </w:t>
      </w:r>
      <w:r w:rsidRPr="0089674E">
        <w:rPr>
          <w:spacing w:val="-4"/>
        </w:rPr>
        <w:t xml:space="preserve"> </w:t>
      </w:r>
    </w:p>
    <w:p w14:paraId="67AB8919" w14:textId="18E18D4A" w:rsidR="0028416B" w:rsidRPr="005F5C6D" w:rsidRDefault="0028416B" w:rsidP="005053D6">
      <w:pPr>
        <w:tabs>
          <w:tab w:val="left" w:pos="2520"/>
        </w:tabs>
        <w:ind w:right="1220"/>
      </w:pPr>
    </w:p>
    <w:p w14:paraId="67AB891A" w14:textId="0D85BEE1" w:rsidR="0028416B" w:rsidRPr="0089674E" w:rsidRDefault="00636F55">
      <w:pPr>
        <w:pStyle w:val="ListParagraph"/>
        <w:numPr>
          <w:ilvl w:val="1"/>
          <w:numId w:val="1"/>
        </w:numPr>
        <w:tabs>
          <w:tab w:val="left" w:pos="1799"/>
        </w:tabs>
        <w:ind w:left="1799" w:hanging="719"/>
      </w:pPr>
      <w:r w:rsidRPr="0089674E">
        <w:t>Assistance</w:t>
      </w:r>
      <w:r w:rsidRPr="0089674E">
        <w:rPr>
          <w:spacing w:val="-1"/>
        </w:rPr>
        <w:t xml:space="preserve"> </w:t>
      </w:r>
      <w:r w:rsidRPr="0089674E">
        <w:t xml:space="preserve">with payment for </w:t>
      </w:r>
      <w:r w:rsidRPr="0089674E">
        <w:rPr>
          <w:spacing w:val="-2"/>
        </w:rPr>
        <w:t>licensure</w:t>
      </w:r>
    </w:p>
    <w:p w14:paraId="67AB891B" w14:textId="77777777" w:rsidR="0028416B" w:rsidRPr="0089674E" w:rsidRDefault="0028416B">
      <w:pPr>
        <w:pStyle w:val="BodyText"/>
      </w:pPr>
    </w:p>
    <w:p w14:paraId="67AB891C" w14:textId="59808D3F" w:rsidR="0028416B" w:rsidRPr="0089674E" w:rsidRDefault="00636F55">
      <w:pPr>
        <w:pStyle w:val="ListParagraph"/>
        <w:numPr>
          <w:ilvl w:val="2"/>
          <w:numId w:val="1"/>
        </w:numPr>
        <w:tabs>
          <w:tab w:val="left" w:pos="2520"/>
        </w:tabs>
        <w:ind w:right="1283" w:hanging="720"/>
      </w:pPr>
      <w:r w:rsidRPr="0089674E">
        <w:t xml:space="preserve">The </w:t>
      </w:r>
      <w:r w:rsidR="005E77FC" w:rsidRPr="0089674E">
        <w:t>AOCP</w:t>
      </w:r>
      <w:r w:rsidRPr="0089674E">
        <w:t xml:space="preserve"> may assist with the payment</w:t>
      </w:r>
      <w:r w:rsidRPr="0089674E">
        <w:rPr>
          <w:spacing w:val="-5"/>
        </w:rPr>
        <w:t xml:space="preserve"> </w:t>
      </w:r>
      <w:r w:rsidRPr="0089674E">
        <w:t>of</w:t>
      </w:r>
      <w:r w:rsidRPr="0089674E">
        <w:rPr>
          <w:spacing w:val="-4"/>
        </w:rPr>
        <w:t xml:space="preserve"> </w:t>
      </w:r>
      <w:r w:rsidRPr="0089674E">
        <w:t>continuing</w:t>
      </w:r>
      <w:r w:rsidRPr="0089674E">
        <w:rPr>
          <w:spacing w:val="-5"/>
        </w:rPr>
        <w:t xml:space="preserve"> </w:t>
      </w:r>
      <w:r w:rsidRPr="0089674E">
        <w:t>education</w:t>
      </w:r>
      <w:r w:rsidRPr="0089674E">
        <w:rPr>
          <w:spacing w:val="-4"/>
        </w:rPr>
        <w:t xml:space="preserve"> </w:t>
      </w:r>
      <w:r w:rsidRPr="0089674E">
        <w:t>units/hours</w:t>
      </w:r>
      <w:r w:rsidRPr="0089674E">
        <w:rPr>
          <w:spacing w:val="-5"/>
        </w:rPr>
        <w:t xml:space="preserve"> </w:t>
      </w:r>
      <w:r w:rsidRPr="0089674E">
        <w:t>(CEUs)</w:t>
      </w:r>
      <w:r w:rsidR="00566C29" w:rsidRPr="0089674E">
        <w:t xml:space="preserve"> and licens</w:t>
      </w:r>
      <w:r w:rsidR="0089548C" w:rsidRPr="0089674E">
        <w:t>u</w:t>
      </w:r>
      <w:r w:rsidR="00566C29" w:rsidRPr="0089674E">
        <w:t>re</w:t>
      </w:r>
      <w:r w:rsidRPr="0089674E">
        <w:rPr>
          <w:spacing w:val="-4"/>
        </w:rPr>
        <w:t xml:space="preserve"> </w:t>
      </w:r>
      <w:r w:rsidRPr="0089674E">
        <w:t>for</w:t>
      </w:r>
      <w:r w:rsidRPr="0089674E">
        <w:rPr>
          <w:spacing w:val="-5"/>
        </w:rPr>
        <w:t xml:space="preserve"> </w:t>
      </w:r>
      <w:r w:rsidRPr="0089674E">
        <w:t>employees</w:t>
      </w:r>
      <w:r w:rsidRPr="0089674E">
        <w:rPr>
          <w:spacing w:val="-5"/>
        </w:rPr>
        <w:t xml:space="preserve"> </w:t>
      </w:r>
      <w:r w:rsidRPr="0089674E">
        <w:t>with</w:t>
      </w:r>
      <w:r w:rsidRPr="0089674E">
        <w:rPr>
          <w:spacing w:val="-4"/>
        </w:rPr>
        <w:t xml:space="preserve"> </w:t>
      </w:r>
      <w:r w:rsidRPr="0089674E">
        <w:t xml:space="preserve">active professional licensure who have been employed with the Nebraska Probation System for a minimum of one (1) </w:t>
      </w:r>
      <w:r w:rsidR="00E01B9A" w:rsidRPr="0089674E">
        <w:t>year and</w:t>
      </w:r>
      <w:r w:rsidR="00916E01" w:rsidRPr="0089674E">
        <w:rPr>
          <w:spacing w:val="-2"/>
        </w:rPr>
        <w:t xml:space="preserve"> are in good standing</w:t>
      </w:r>
      <w:r w:rsidR="000306AE" w:rsidRPr="0089674E">
        <w:rPr>
          <w:spacing w:val="-2"/>
        </w:rPr>
        <w:t xml:space="preserve"> per the Staff Development Policy.</w:t>
      </w:r>
    </w:p>
    <w:p w14:paraId="747F6CB4" w14:textId="664CCF91" w:rsidR="00B319E9" w:rsidRPr="0089674E" w:rsidRDefault="00B319E9" w:rsidP="00B319E9">
      <w:pPr>
        <w:tabs>
          <w:tab w:val="left" w:pos="2520"/>
        </w:tabs>
        <w:ind w:left="1080" w:right="1283"/>
      </w:pPr>
      <w:r w:rsidRPr="0089674E">
        <w:t xml:space="preserve">                          </w:t>
      </w:r>
    </w:p>
    <w:p w14:paraId="3E924FE3" w14:textId="493FD7E9" w:rsidR="00301DFF" w:rsidRPr="0089674E" w:rsidRDefault="00916E01" w:rsidP="00301DFF">
      <w:pPr>
        <w:pStyle w:val="ListParagraph"/>
        <w:numPr>
          <w:ilvl w:val="2"/>
          <w:numId w:val="1"/>
        </w:numPr>
        <w:tabs>
          <w:tab w:val="left" w:pos="2520"/>
        </w:tabs>
        <w:ind w:right="1283"/>
      </w:pPr>
      <w:r w:rsidRPr="0089674E">
        <w:t xml:space="preserve">AOCP may assist </w:t>
      </w:r>
      <w:r w:rsidR="003810BD" w:rsidRPr="0089674E">
        <w:t>e</w:t>
      </w:r>
      <w:r w:rsidR="0046027F" w:rsidRPr="0089674E">
        <w:t xml:space="preserve">mployees requesting reimbursement for </w:t>
      </w:r>
      <w:r w:rsidR="00413F88" w:rsidRPr="0089674E">
        <w:t xml:space="preserve">continuing education units/hours must utilize the </w:t>
      </w:r>
      <w:r w:rsidR="00921151" w:rsidRPr="0089674E">
        <w:t xml:space="preserve">request for training </w:t>
      </w:r>
      <w:r w:rsidR="00BF57D9" w:rsidRPr="0089674E">
        <w:t>/commitment of funds</w:t>
      </w:r>
      <w:r w:rsidR="000712A9" w:rsidRPr="0089674E">
        <w:t xml:space="preserve"> form.  </w:t>
      </w:r>
      <w:r w:rsidR="00700D8B" w:rsidRPr="0089674E">
        <w:t xml:space="preserve">Licensure reimbursement requests are submitted through AOCP reimbursement </w:t>
      </w:r>
      <w:r w:rsidR="00AF57A6" w:rsidRPr="0089674E">
        <w:t>form procedure.</w:t>
      </w:r>
    </w:p>
    <w:p w14:paraId="34177536" w14:textId="77777777" w:rsidR="00E65968" w:rsidRPr="0089674E" w:rsidRDefault="00E65968" w:rsidP="00E65968">
      <w:pPr>
        <w:pStyle w:val="ListParagraph"/>
      </w:pPr>
    </w:p>
    <w:p w14:paraId="7AAF59DD" w14:textId="408E53DB" w:rsidR="00E65968" w:rsidRPr="0089674E" w:rsidRDefault="00A751EF" w:rsidP="793F7874">
      <w:pPr>
        <w:pStyle w:val="ListParagraph"/>
        <w:numPr>
          <w:ilvl w:val="2"/>
          <w:numId w:val="1"/>
        </w:numPr>
        <w:tabs>
          <w:tab w:val="left" w:pos="2520"/>
        </w:tabs>
        <w:ind w:right="1283"/>
      </w:pPr>
      <w:r w:rsidRPr="0089674E">
        <w:t>Requests for outside employment, clinical hours or internship</w:t>
      </w:r>
      <w:r w:rsidR="000E2D49" w:rsidRPr="0089674E">
        <w:t>/practicum opportunities</w:t>
      </w:r>
      <w:r w:rsidR="00E2712A" w:rsidRPr="0089674E">
        <w:t xml:space="preserve"> may be denied by the supervisor in writing</w:t>
      </w:r>
      <w:r w:rsidR="00A740C1" w:rsidRPr="0089674E">
        <w:t xml:space="preserve">. </w:t>
      </w:r>
      <w:proofErr w:type="gramStart"/>
      <w:r w:rsidR="009C7930" w:rsidRPr="0089674E">
        <w:t>Approvals are</w:t>
      </w:r>
      <w:proofErr w:type="gramEnd"/>
      <w:r w:rsidR="009C7930" w:rsidRPr="0089674E">
        <w:t xml:space="preserve"> not guaranteed and may depend on current employee status or other determinations. </w:t>
      </w:r>
    </w:p>
    <w:p w14:paraId="3563DB36" w14:textId="77777777" w:rsidR="004D35A4" w:rsidRPr="005F5C6D" w:rsidRDefault="004D35A4" w:rsidP="004D35A4">
      <w:pPr>
        <w:pStyle w:val="ListParagraph"/>
        <w:tabs>
          <w:tab w:val="left" w:pos="2520"/>
        </w:tabs>
        <w:ind w:right="1283" w:firstLine="0"/>
        <w:jc w:val="right"/>
      </w:pPr>
    </w:p>
    <w:p w14:paraId="529AA4B5" w14:textId="44CF4E99" w:rsidR="00955506" w:rsidRPr="005F5C6D" w:rsidRDefault="004D35A4" w:rsidP="00955506">
      <w:pPr>
        <w:pStyle w:val="ListParagraph"/>
        <w:numPr>
          <w:ilvl w:val="1"/>
          <w:numId w:val="1"/>
        </w:numPr>
        <w:tabs>
          <w:tab w:val="left" w:pos="2520"/>
        </w:tabs>
        <w:ind w:right="1283"/>
      </w:pPr>
      <w:r w:rsidRPr="005F5C6D">
        <w:rPr>
          <w:spacing w:val="-2"/>
        </w:rPr>
        <w:t>Professional conduct</w:t>
      </w:r>
    </w:p>
    <w:p w14:paraId="39616779" w14:textId="77777777" w:rsidR="004D35A4" w:rsidRPr="005F5C6D" w:rsidRDefault="004D35A4" w:rsidP="004D35A4">
      <w:pPr>
        <w:pStyle w:val="ListParagraph"/>
        <w:tabs>
          <w:tab w:val="left" w:pos="2520"/>
        </w:tabs>
        <w:ind w:left="1080" w:right="1283" w:firstLine="0"/>
        <w:rPr>
          <w:spacing w:val="-2"/>
        </w:rPr>
      </w:pPr>
    </w:p>
    <w:p w14:paraId="39870166" w14:textId="2D60589E" w:rsidR="004D35A4" w:rsidRPr="005F5C6D" w:rsidRDefault="009C3A10" w:rsidP="009C3A10">
      <w:pPr>
        <w:pStyle w:val="ListParagraph"/>
        <w:numPr>
          <w:ilvl w:val="2"/>
          <w:numId w:val="1"/>
        </w:numPr>
        <w:tabs>
          <w:tab w:val="left" w:pos="2520"/>
        </w:tabs>
        <w:ind w:right="1283"/>
      </w:pPr>
      <w:r w:rsidRPr="005F5C6D">
        <w:rPr>
          <w:spacing w:val="-2"/>
        </w:rPr>
        <w:t>Employees working for AOCP must follow the</w:t>
      </w:r>
      <w:r w:rsidR="00A13763" w:rsidRPr="005F5C6D">
        <w:rPr>
          <w:spacing w:val="-2"/>
        </w:rPr>
        <w:t xml:space="preserve"> guidelines to avoid conflict of interest/or self-promotion of their counseling practice or affiliations with counseling practices when coordinating services for justice involved individuals currently active on probation.</w:t>
      </w:r>
    </w:p>
    <w:p w14:paraId="285C189E" w14:textId="77777777" w:rsidR="00AF57A6" w:rsidRPr="005F5C6D" w:rsidRDefault="00AF57A6" w:rsidP="00AF57A6">
      <w:pPr>
        <w:pStyle w:val="ListParagraph"/>
        <w:tabs>
          <w:tab w:val="left" w:pos="2520"/>
        </w:tabs>
        <w:ind w:left="1800" w:right="1283" w:firstLine="0"/>
        <w:jc w:val="right"/>
      </w:pPr>
    </w:p>
    <w:p w14:paraId="6EDE3389" w14:textId="14EFEF00" w:rsidR="0077253E" w:rsidRPr="005F5C6D" w:rsidRDefault="00196D63" w:rsidP="009C3A10">
      <w:pPr>
        <w:pStyle w:val="ListParagraph"/>
        <w:numPr>
          <w:ilvl w:val="2"/>
          <w:numId w:val="1"/>
        </w:numPr>
        <w:tabs>
          <w:tab w:val="left" w:pos="2520"/>
        </w:tabs>
        <w:ind w:right="1283"/>
      </w:pPr>
      <w:r w:rsidRPr="005F5C6D">
        <w:t xml:space="preserve">All licensed </w:t>
      </w:r>
      <w:r w:rsidR="001277A5" w:rsidRPr="005F5C6D">
        <w:t>professionals</w:t>
      </w:r>
      <w:r w:rsidRPr="005F5C6D">
        <w:t xml:space="preserve"> must follow the</w:t>
      </w:r>
      <w:r w:rsidR="00E13021" w:rsidRPr="005F5C6D">
        <w:t xml:space="preserve"> standards set forth by their lice</w:t>
      </w:r>
      <w:r w:rsidR="003B0E03" w:rsidRPr="005F5C6D">
        <w:t xml:space="preserve">nsure </w:t>
      </w:r>
      <w:r w:rsidR="003B0E03" w:rsidRPr="005F5C6D">
        <w:lastRenderedPageBreak/>
        <w:t>board.</w:t>
      </w:r>
    </w:p>
    <w:p w14:paraId="371C313C" w14:textId="77777777" w:rsidR="005037A7" w:rsidRPr="005F5C6D" w:rsidRDefault="005037A7" w:rsidP="005037A7">
      <w:pPr>
        <w:tabs>
          <w:tab w:val="left" w:pos="2520"/>
        </w:tabs>
        <w:ind w:right="1283"/>
      </w:pPr>
    </w:p>
    <w:p w14:paraId="21E45D73" w14:textId="50E1BC26" w:rsidR="00B754AF" w:rsidRPr="005F5C6D" w:rsidRDefault="00B754AF" w:rsidP="005037A7">
      <w:pPr>
        <w:tabs>
          <w:tab w:val="left" w:pos="2520"/>
        </w:tabs>
        <w:ind w:right="1283"/>
      </w:pPr>
      <w:r w:rsidRPr="005F5C6D">
        <w:tab/>
      </w:r>
    </w:p>
    <w:p w14:paraId="2C9508AA" w14:textId="77777777" w:rsidR="005037A7" w:rsidRPr="005F5C6D" w:rsidRDefault="005037A7" w:rsidP="005037A7">
      <w:pPr>
        <w:tabs>
          <w:tab w:val="left" w:pos="2520"/>
        </w:tabs>
        <w:ind w:right="1283"/>
      </w:pPr>
    </w:p>
    <w:sectPr w:rsidR="005037A7" w:rsidRPr="005F5C6D">
      <w:footerReference w:type="default" r:id="rId8"/>
      <w:pgSz w:w="12240" w:h="15840"/>
      <w:pgMar w:top="820" w:right="360" w:bottom="1240" w:left="1080" w:header="0" w:footer="105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783A5" w14:textId="77777777" w:rsidR="00C169A0" w:rsidRDefault="00C169A0">
      <w:r>
        <w:separator/>
      </w:r>
    </w:p>
  </w:endnote>
  <w:endnote w:type="continuationSeparator" w:id="0">
    <w:p w14:paraId="331C18BF" w14:textId="77777777" w:rsidR="00C169A0" w:rsidRDefault="00C16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B891F" w14:textId="77777777" w:rsidR="0028416B" w:rsidRDefault="00636F55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5104" behindDoc="1" locked="0" layoutInCell="1" allowOverlap="1" wp14:anchorId="67AB8920" wp14:editId="67AB8921">
              <wp:simplePos x="0" y="0"/>
              <wp:positionH relativeFrom="page">
                <wp:posOffset>3809479</wp:posOffset>
              </wp:positionH>
              <wp:positionV relativeFrom="page">
                <wp:posOffset>9247238</wp:posOffset>
              </wp:positionV>
              <wp:extent cx="166370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37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AB8926" w14:textId="77777777" w:rsidR="0028416B" w:rsidRDefault="00636F55">
                          <w:pPr>
                            <w:spacing w:line="264" w:lineRule="exact"/>
                            <w:ind w:left="60"/>
                            <w:rPr>
                              <w:rFonts w:ascii="Calibri"/>
                              <w:sz w:val="24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B8920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99.95pt;margin-top:728.15pt;width:13.1pt;height:14pt;z-index:-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C66kgEAABoDAAAOAAAAZHJzL2Uyb0RvYy54bWysUsFu2zAMvQ/YPwi6L3I6ICmMOMW2YsOA&#10;YhvQ7gMUWYqNWaJGKrHz96NUJxm2W9ELTZnU43uP2txNfhBHi9RDaORyUUlhg4G2D/tG/nz6/O5W&#10;Cko6tHqAYBt5siTvtm/fbMZY2xvoYGgtCgYJVI+xkV1KsVaKTGe9pgVEG7joAL1OfMS9alGPjO4H&#10;dVNVKzUCthHBWCL+e/9clNuC75w16btzZJMYGsncUolY4i5Htd3oeo86dr2ZaegXsPC6Dzz0AnWv&#10;kxYH7P+D8r1BIHBpYcArcK43tmhgNcvqHzWPnY62aGFzKF5soteDNd+Oj/EHijR9hIkXWERQfADz&#10;i9gbNUaq557sKdXE3Vno5NDnL0sQfJG9PV38tFMSJqOtVu/XXDFcWq7Xt1XxW10vR6T0xYIXOWkk&#10;8roKAX18oJTH6/rcMnN5Hp+JpGk3cUtOd9CeWMPIa2wk/T5otFIMXwP7lHd+TvCc7M4JpuETlJeR&#10;pQT4cEjg+jL5ijtP5gUUQvNjyRv++1y6rk96+wcAAP//AwBQSwMEFAAGAAgAAAAhAMVpAdvhAAAA&#10;DQEAAA8AAABkcnMvZG93bnJldi54bWxMj8tOwzAQRfdI/IM1SOyo05fVhDhVhWCFhEjDgqUTu4nV&#10;eBxitw1/z3RVljP36M6ZfDu5np3NGKxHCfNZAsxg47XFVsJX9fa0ARaiQq16j0bCrwmwLe7vcpVp&#10;f8HSnPexZVSCIVMSuhiHjPPQdMapMPODQcoOfnQq0ji2XI/qQuWu54skEdwpi3ShU4N56Uxz3J+c&#10;hN03lq/256P+LA+lrao0wXdxlPLxYdo9A4tmijcYrvqkDgU51f6EOrBewjpNU0IpWK3FEhghYiHm&#10;wOrrarNaAi9y/v+L4g8AAP//AwBQSwECLQAUAAYACAAAACEAtoM4kv4AAADhAQAAEwAAAAAAAAAA&#10;AAAAAAAAAAAAW0NvbnRlbnRfVHlwZXNdLnhtbFBLAQItABQABgAIAAAAIQA4/SH/1gAAAJQBAAAL&#10;AAAAAAAAAAAAAAAAAC8BAABfcmVscy8ucmVsc1BLAQItABQABgAIAAAAIQCevC66kgEAABoDAAAO&#10;AAAAAAAAAAAAAAAAAC4CAABkcnMvZTJvRG9jLnhtbFBLAQItABQABgAIAAAAIQDFaQHb4QAAAA0B&#10;AAAPAAAAAAAAAAAAAAAAAOwDAABkcnMvZG93bnJldi54bWxQSwUGAAAAAAQABADzAAAA+gQAAAAA&#10;" filled="f" stroked="f">
              <v:textbox inset="0,0,0,0">
                <w:txbxContent>
                  <w:p w14:paraId="67AB8926" w14:textId="77777777" w:rsidR="0028416B" w:rsidRDefault="00636F55">
                    <w:pPr>
                      <w:spacing w:line="264" w:lineRule="exact"/>
                      <w:ind w:left="60"/>
                      <w:rPr>
                        <w:rFonts w:ascii="Calibri"/>
                        <w:sz w:val="24"/>
                      </w:rPr>
                    </w:pP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3A78" w14:textId="77777777" w:rsidR="00C169A0" w:rsidRDefault="00C169A0">
      <w:r>
        <w:separator/>
      </w:r>
    </w:p>
  </w:footnote>
  <w:footnote w:type="continuationSeparator" w:id="0">
    <w:p w14:paraId="6677D95C" w14:textId="77777777" w:rsidR="00C169A0" w:rsidRDefault="00C169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501A2"/>
    <w:multiLevelType w:val="hybridMultilevel"/>
    <w:tmpl w:val="8B468D5A"/>
    <w:lvl w:ilvl="0" w:tplc="51BC2912">
      <w:start w:val="1"/>
      <w:numFmt w:val="decimal"/>
      <w:lvlText w:val="%1."/>
      <w:lvlJc w:val="left"/>
      <w:pPr>
        <w:ind w:left="1020" w:hanging="360"/>
      </w:pPr>
    </w:lvl>
    <w:lvl w:ilvl="1" w:tplc="0BAE8AE6">
      <w:start w:val="1"/>
      <w:numFmt w:val="decimal"/>
      <w:lvlText w:val="%2."/>
      <w:lvlJc w:val="left"/>
      <w:pPr>
        <w:ind w:left="1020" w:hanging="360"/>
      </w:pPr>
    </w:lvl>
    <w:lvl w:ilvl="2" w:tplc="08223B00">
      <w:start w:val="1"/>
      <w:numFmt w:val="decimal"/>
      <w:lvlText w:val="%3."/>
      <w:lvlJc w:val="left"/>
      <w:pPr>
        <w:ind w:left="1020" w:hanging="360"/>
      </w:pPr>
    </w:lvl>
    <w:lvl w:ilvl="3" w:tplc="E1BA6030">
      <w:start w:val="1"/>
      <w:numFmt w:val="decimal"/>
      <w:lvlText w:val="%4."/>
      <w:lvlJc w:val="left"/>
      <w:pPr>
        <w:ind w:left="1020" w:hanging="360"/>
      </w:pPr>
    </w:lvl>
    <w:lvl w:ilvl="4" w:tplc="90DA8A3E">
      <w:start w:val="1"/>
      <w:numFmt w:val="decimal"/>
      <w:lvlText w:val="%5."/>
      <w:lvlJc w:val="left"/>
      <w:pPr>
        <w:ind w:left="1020" w:hanging="360"/>
      </w:pPr>
    </w:lvl>
    <w:lvl w:ilvl="5" w:tplc="E5824442">
      <w:start w:val="1"/>
      <w:numFmt w:val="decimal"/>
      <w:lvlText w:val="%6."/>
      <w:lvlJc w:val="left"/>
      <w:pPr>
        <w:ind w:left="1020" w:hanging="360"/>
      </w:pPr>
    </w:lvl>
    <w:lvl w:ilvl="6" w:tplc="1430FCCE">
      <w:start w:val="1"/>
      <w:numFmt w:val="decimal"/>
      <w:lvlText w:val="%7."/>
      <w:lvlJc w:val="left"/>
      <w:pPr>
        <w:ind w:left="1020" w:hanging="360"/>
      </w:pPr>
    </w:lvl>
    <w:lvl w:ilvl="7" w:tplc="FD322BE4">
      <w:start w:val="1"/>
      <w:numFmt w:val="decimal"/>
      <w:lvlText w:val="%8."/>
      <w:lvlJc w:val="left"/>
      <w:pPr>
        <w:ind w:left="1020" w:hanging="360"/>
      </w:pPr>
    </w:lvl>
    <w:lvl w:ilvl="8" w:tplc="1CC6566E">
      <w:start w:val="1"/>
      <w:numFmt w:val="decimal"/>
      <w:lvlText w:val="%9."/>
      <w:lvlJc w:val="left"/>
      <w:pPr>
        <w:ind w:left="1020" w:hanging="360"/>
      </w:pPr>
    </w:lvl>
  </w:abstractNum>
  <w:abstractNum w:abstractNumId="1" w15:restartNumberingAfterBreak="0">
    <w:nsid w:val="3AAF7A57"/>
    <w:multiLevelType w:val="hybridMultilevel"/>
    <w:tmpl w:val="FAD08A98"/>
    <w:lvl w:ilvl="0" w:tplc="94608978">
      <w:start w:val="1"/>
      <w:numFmt w:val="upperRoman"/>
      <w:lvlText w:val="%1."/>
      <w:lvlJc w:val="left"/>
      <w:pPr>
        <w:ind w:left="1080" w:hanging="86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703000">
      <w:start w:val="1"/>
      <w:numFmt w:val="upperLetter"/>
      <w:lvlText w:val="%2."/>
      <w:lvlJc w:val="left"/>
      <w:pPr>
        <w:ind w:left="180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C4AA3738">
      <w:start w:val="1"/>
      <w:numFmt w:val="decimal"/>
      <w:lvlText w:val="%3."/>
      <w:lvlJc w:val="left"/>
      <w:pPr>
        <w:ind w:left="252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3" w:tplc="B3AAFED0">
      <w:start w:val="1"/>
      <w:numFmt w:val="lowerLetter"/>
      <w:lvlText w:val="%4)"/>
      <w:lvlJc w:val="left"/>
      <w:pPr>
        <w:ind w:left="324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4" w:tplc="0ECADE48">
      <w:start w:val="1"/>
      <w:numFmt w:val="decimal"/>
      <w:lvlText w:val="(%5)"/>
      <w:lvlJc w:val="left"/>
      <w:pPr>
        <w:ind w:left="3960" w:hanging="7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5" w:tplc="F2C4D448">
      <w:numFmt w:val="bullet"/>
      <w:lvlText w:val="•"/>
      <w:lvlJc w:val="left"/>
      <w:pPr>
        <w:ind w:left="5100" w:hanging="721"/>
      </w:pPr>
      <w:rPr>
        <w:rFonts w:hint="default"/>
        <w:lang w:val="en-US" w:eastAsia="en-US" w:bidi="ar-SA"/>
      </w:rPr>
    </w:lvl>
    <w:lvl w:ilvl="6" w:tplc="6FF802E8">
      <w:numFmt w:val="bullet"/>
      <w:lvlText w:val="•"/>
      <w:lvlJc w:val="left"/>
      <w:pPr>
        <w:ind w:left="6240" w:hanging="721"/>
      </w:pPr>
      <w:rPr>
        <w:rFonts w:hint="default"/>
        <w:lang w:val="en-US" w:eastAsia="en-US" w:bidi="ar-SA"/>
      </w:rPr>
    </w:lvl>
    <w:lvl w:ilvl="7" w:tplc="DC7284B8">
      <w:numFmt w:val="bullet"/>
      <w:lvlText w:val="•"/>
      <w:lvlJc w:val="left"/>
      <w:pPr>
        <w:ind w:left="7380" w:hanging="721"/>
      </w:pPr>
      <w:rPr>
        <w:rFonts w:hint="default"/>
        <w:lang w:val="en-US" w:eastAsia="en-US" w:bidi="ar-SA"/>
      </w:rPr>
    </w:lvl>
    <w:lvl w:ilvl="8" w:tplc="F4563080">
      <w:numFmt w:val="bullet"/>
      <w:lvlText w:val="•"/>
      <w:lvlJc w:val="left"/>
      <w:pPr>
        <w:ind w:left="8520" w:hanging="721"/>
      </w:pPr>
      <w:rPr>
        <w:rFonts w:hint="default"/>
        <w:lang w:val="en-US" w:eastAsia="en-US" w:bidi="ar-SA"/>
      </w:rPr>
    </w:lvl>
  </w:abstractNum>
  <w:num w:numId="1" w16cid:durableId="1625652636">
    <w:abstractNumId w:val="1"/>
  </w:num>
  <w:num w:numId="2" w16cid:durableId="419444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6B"/>
    <w:rsid w:val="00011AC2"/>
    <w:rsid w:val="000306AE"/>
    <w:rsid w:val="000712A9"/>
    <w:rsid w:val="000C06F7"/>
    <w:rsid w:val="000C0CAC"/>
    <w:rsid w:val="000D686C"/>
    <w:rsid w:val="000E2D49"/>
    <w:rsid w:val="000E7675"/>
    <w:rsid w:val="001277A5"/>
    <w:rsid w:val="00184FB0"/>
    <w:rsid w:val="00196D63"/>
    <w:rsid w:val="00202CDE"/>
    <w:rsid w:val="00203DAA"/>
    <w:rsid w:val="00226319"/>
    <w:rsid w:val="00260442"/>
    <w:rsid w:val="0028416B"/>
    <w:rsid w:val="002D42B8"/>
    <w:rsid w:val="002E080E"/>
    <w:rsid w:val="00301DFF"/>
    <w:rsid w:val="003132BD"/>
    <w:rsid w:val="00321C3A"/>
    <w:rsid w:val="003279BF"/>
    <w:rsid w:val="00366353"/>
    <w:rsid w:val="00366DB9"/>
    <w:rsid w:val="00367C21"/>
    <w:rsid w:val="003810BD"/>
    <w:rsid w:val="003A24FC"/>
    <w:rsid w:val="003B0E03"/>
    <w:rsid w:val="00401D8C"/>
    <w:rsid w:val="00413F88"/>
    <w:rsid w:val="0046027F"/>
    <w:rsid w:val="00462315"/>
    <w:rsid w:val="0049646B"/>
    <w:rsid w:val="004C6093"/>
    <w:rsid w:val="004D35A4"/>
    <w:rsid w:val="005037A7"/>
    <w:rsid w:val="005053D6"/>
    <w:rsid w:val="00545E7F"/>
    <w:rsid w:val="00566C29"/>
    <w:rsid w:val="005871B5"/>
    <w:rsid w:val="005B7B17"/>
    <w:rsid w:val="005E77FC"/>
    <w:rsid w:val="005F5C6D"/>
    <w:rsid w:val="00604AE7"/>
    <w:rsid w:val="00614FA9"/>
    <w:rsid w:val="006150C8"/>
    <w:rsid w:val="006353E1"/>
    <w:rsid w:val="00636F55"/>
    <w:rsid w:val="0069517F"/>
    <w:rsid w:val="006A2F1C"/>
    <w:rsid w:val="006C37F7"/>
    <w:rsid w:val="00700D8B"/>
    <w:rsid w:val="0076196E"/>
    <w:rsid w:val="0077253E"/>
    <w:rsid w:val="007810C3"/>
    <w:rsid w:val="007C69D7"/>
    <w:rsid w:val="007C7233"/>
    <w:rsid w:val="007E2962"/>
    <w:rsid w:val="007F25A5"/>
    <w:rsid w:val="008120A8"/>
    <w:rsid w:val="00812A3B"/>
    <w:rsid w:val="00853C6E"/>
    <w:rsid w:val="00860762"/>
    <w:rsid w:val="008660C9"/>
    <w:rsid w:val="00876834"/>
    <w:rsid w:val="00892753"/>
    <w:rsid w:val="0089548C"/>
    <w:rsid w:val="0089674E"/>
    <w:rsid w:val="008B14ED"/>
    <w:rsid w:val="008E332E"/>
    <w:rsid w:val="008E5A2A"/>
    <w:rsid w:val="0090063B"/>
    <w:rsid w:val="00916E01"/>
    <w:rsid w:val="00921151"/>
    <w:rsid w:val="009251B7"/>
    <w:rsid w:val="00955506"/>
    <w:rsid w:val="00961B38"/>
    <w:rsid w:val="0097160B"/>
    <w:rsid w:val="00980FD5"/>
    <w:rsid w:val="00991D5F"/>
    <w:rsid w:val="009B7E4F"/>
    <w:rsid w:val="009C3A10"/>
    <w:rsid w:val="009C7930"/>
    <w:rsid w:val="009E56BA"/>
    <w:rsid w:val="00A049AC"/>
    <w:rsid w:val="00A055E7"/>
    <w:rsid w:val="00A13763"/>
    <w:rsid w:val="00A30CAB"/>
    <w:rsid w:val="00A52EAA"/>
    <w:rsid w:val="00A60566"/>
    <w:rsid w:val="00A740C1"/>
    <w:rsid w:val="00A751EF"/>
    <w:rsid w:val="00AA5126"/>
    <w:rsid w:val="00AA5C8A"/>
    <w:rsid w:val="00AA60D6"/>
    <w:rsid w:val="00AB46EC"/>
    <w:rsid w:val="00AF57A6"/>
    <w:rsid w:val="00B06874"/>
    <w:rsid w:val="00B1100E"/>
    <w:rsid w:val="00B179F7"/>
    <w:rsid w:val="00B319E9"/>
    <w:rsid w:val="00B3457A"/>
    <w:rsid w:val="00B74F9B"/>
    <w:rsid w:val="00B754AF"/>
    <w:rsid w:val="00B924C8"/>
    <w:rsid w:val="00BB3625"/>
    <w:rsid w:val="00BE2D64"/>
    <w:rsid w:val="00BF57D9"/>
    <w:rsid w:val="00C169A0"/>
    <w:rsid w:val="00C40CA1"/>
    <w:rsid w:val="00C62D22"/>
    <w:rsid w:val="00C678DC"/>
    <w:rsid w:val="00CA6E10"/>
    <w:rsid w:val="00D17270"/>
    <w:rsid w:val="00D327CC"/>
    <w:rsid w:val="00D41EE8"/>
    <w:rsid w:val="00D434F8"/>
    <w:rsid w:val="00D647B8"/>
    <w:rsid w:val="00DB204B"/>
    <w:rsid w:val="00DE57B1"/>
    <w:rsid w:val="00E01B9A"/>
    <w:rsid w:val="00E13021"/>
    <w:rsid w:val="00E2712A"/>
    <w:rsid w:val="00E32A69"/>
    <w:rsid w:val="00E46D27"/>
    <w:rsid w:val="00E505DA"/>
    <w:rsid w:val="00E65968"/>
    <w:rsid w:val="00E87BD2"/>
    <w:rsid w:val="00ED798C"/>
    <w:rsid w:val="00EE29E4"/>
    <w:rsid w:val="00F00564"/>
    <w:rsid w:val="00F641FC"/>
    <w:rsid w:val="00FC7BBE"/>
    <w:rsid w:val="00FD58E8"/>
    <w:rsid w:val="019B552F"/>
    <w:rsid w:val="358AECE0"/>
    <w:rsid w:val="462B22D7"/>
    <w:rsid w:val="4772D3BB"/>
    <w:rsid w:val="554B20A5"/>
    <w:rsid w:val="793F7874"/>
    <w:rsid w:val="7AABB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B88E4"/>
  <w15:docId w15:val="{CF498569-42C4-45F3-8BB6-4121C12E4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i/>
      <w:i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079" w:hanging="1031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ind w:left="2520" w:hanging="719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D172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72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72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2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270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E2D64"/>
    <w:rPr>
      <w:rFonts w:ascii="Times New Roman" w:eastAsia="Times New Roman" w:hAnsi="Times New Roman" w:cs="Times New Roman"/>
    </w:rPr>
  </w:style>
  <w:style w:type="paragraph" w:styleId="Revision">
    <w:name w:val="Revision"/>
    <w:hidden/>
    <w:uiPriority w:val="99"/>
    <w:semiHidden/>
    <w:rsid w:val="00AA5C8A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797</Words>
  <Characters>4548</Characters>
  <Application>Microsoft Office Word</Application>
  <DocSecurity>0</DocSecurity>
  <Lines>37</Lines>
  <Paragraphs>10</Paragraphs>
  <ScaleCrop>false</ScaleCrop>
  <Company/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Johnson</dc:creator>
  <cp:lastModifiedBy>Ben Johnson</cp:lastModifiedBy>
  <cp:revision>2</cp:revision>
  <cp:lastPrinted>2026-03-24T17:21:00Z</cp:lastPrinted>
  <dcterms:created xsi:type="dcterms:W3CDTF">2026-06-05T13:32:00Z</dcterms:created>
  <dcterms:modified xsi:type="dcterms:W3CDTF">2026-06-05T13:32:00Z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2019-07-22T00:00:00Z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2026-03-16T00:00:00Z</vt:filetime>
  </property>
  <property fmtid="{D5CDD505-2E9C-101B-9397-08002B2CF9AE}" pid="5" name="Producer">
    <vt:lpwstr>Aspose.Words for .NET 19.5</vt:lpwstr>
  </property>
</Properties>
</file>