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DA6E" w14:textId="2BD8E289" w:rsidR="00422422" w:rsidRPr="00FC29E2" w:rsidRDefault="00FC29E2" w:rsidP="00422422">
      <w:pPr>
        <w:pStyle w:val="PlainText"/>
        <w:rPr>
          <w:rFonts w:ascii="Times New Roman" w:hAnsi="Times New Roman" w:cs="Times New Roman"/>
          <w:b/>
          <w:i/>
          <w:sz w:val="28"/>
          <w:szCs w:val="28"/>
        </w:rPr>
      </w:pPr>
      <w:r w:rsidRPr="00FC29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4968189" wp14:editId="670DA582">
                <wp:simplePos x="0" y="0"/>
                <wp:positionH relativeFrom="column">
                  <wp:posOffset>3803650</wp:posOffset>
                </wp:positionH>
                <wp:positionV relativeFrom="page">
                  <wp:posOffset>381000</wp:posOffset>
                </wp:positionV>
                <wp:extent cx="2615565" cy="1033145"/>
                <wp:effectExtent l="0" t="0" r="13335" b="14605"/>
                <wp:wrapNone/>
                <wp:docPr id="1163392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B0708" w14:textId="1C807C8F" w:rsidR="00F90685" w:rsidRDefault="00F90685" w:rsidP="00F9068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Approved:</w:t>
                            </w:r>
                            <w:r w:rsidR="00FC29E2"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74D62A73" wp14:editId="3A775A44">
                                  <wp:extent cx="1657350" cy="581025"/>
                                  <wp:effectExtent l="0" t="0" r="0" b="0"/>
                                  <wp:docPr id="3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73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5965B1" w14:textId="77777777" w:rsidR="00F90685" w:rsidRDefault="00F90685" w:rsidP="00F9068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Date: October 2016</w:t>
                            </w:r>
                          </w:p>
                          <w:p w14:paraId="2F9F2273" w14:textId="77777777" w:rsidR="00F90685" w:rsidRDefault="00F90685" w:rsidP="00F9068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Reviewed: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9681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5pt;margin-top:30pt;width:205.95pt;height:81.3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">
                <v:textbox style="mso-fit-shape-to-text:t">
                  <w:txbxContent>
                    <w:p w14:paraId="0A4B0708" w14:textId="1C807C8F" w:rsidR="00F90685" w:rsidRDefault="00F90685" w:rsidP="00F9068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Approved:</w:t>
                      </w:r>
                      <w:r w:rsidR="00FC29E2"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74D62A73" wp14:editId="3A775A44">
                            <wp:extent cx="1657350" cy="581025"/>
                            <wp:effectExtent l="0" t="0" r="0" b="0"/>
                            <wp:docPr id="3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73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5965B1" w14:textId="77777777" w:rsidR="00F90685" w:rsidRDefault="00F90685" w:rsidP="00F9068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Date: October 2016</w:t>
                      </w:r>
                    </w:p>
                    <w:p w14:paraId="2F9F2273" w14:textId="77777777" w:rsidR="00F90685" w:rsidRDefault="00F90685" w:rsidP="00F9068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Reviewed: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22422" w:rsidRPr="00FC29E2">
        <w:rPr>
          <w:rFonts w:ascii="Times New Roman" w:hAnsi="Times New Roman" w:cs="Times New Roman"/>
          <w:b/>
          <w:i/>
          <w:sz w:val="28"/>
          <w:szCs w:val="28"/>
        </w:rPr>
        <w:t>Information Security</w:t>
      </w:r>
      <w:r w:rsidR="005F2807" w:rsidRPr="00FC29E2">
        <w:rPr>
          <w:rFonts w:ascii="Times New Roman" w:hAnsi="Times New Roman" w:cs="Times New Roman"/>
          <w:b/>
          <w:i/>
          <w:sz w:val="28"/>
          <w:szCs w:val="28"/>
        </w:rPr>
        <w:t xml:space="preserve"> Policy</w:t>
      </w:r>
    </w:p>
    <w:p w14:paraId="6B3476A4" w14:textId="77777777" w:rsidR="00422422" w:rsidRDefault="00422422" w:rsidP="00422422">
      <w:pPr>
        <w:pStyle w:val="PlainText"/>
      </w:pPr>
    </w:p>
    <w:p w14:paraId="56B852C2" w14:textId="77777777" w:rsidR="005F2807" w:rsidRDefault="00422422" w:rsidP="00422422">
      <w:pPr>
        <w:pStyle w:val="PlainText"/>
        <w:numPr>
          <w:ilvl w:val="0"/>
          <w:numId w:val="2"/>
        </w:numPr>
        <w:ind w:left="720"/>
        <w:rPr>
          <w:rFonts w:ascii="Times New Roman" w:hAnsi="Times New Roman" w:cs="Times New Roman"/>
          <w:b/>
        </w:rPr>
      </w:pPr>
      <w:r w:rsidRPr="005F2807">
        <w:rPr>
          <w:rFonts w:ascii="Times New Roman" w:hAnsi="Times New Roman" w:cs="Times New Roman"/>
          <w:b/>
        </w:rPr>
        <w:t>Policy</w:t>
      </w:r>
    </w:p>
    <w:p w14:paraId="784BCCF1" w14:textId="77777777" w:rsidR="005F2807" w:rsidRDefault="005F2807" w:rsidP="005F2807">
      <w:pPr>
        <w:pStyle w:val="PlainText"/>
        <w:ind w:left="720"/>
        <w:rPr>
          <w:rFonts w:ascii="Times New Roman" w:hAnsi="Times New Roman" w:cs="Times New Roman"/>
          <w:b/>
        </w:rPr>
      </w:pPr>
    </w:p>
    <w:p w14:paraId="0F022C0B" w14:textId="77777777" w:rsidR="00422422" w:rsidRPr="005F2807" w:rsidRDefault="00422422" w:rsidP="005F2807">
      <w:pPr>
        <w:pStyle w:val="PlainText"/>
        <w:ind w:left="720"/>
        <w:rPr>
          <w:rFonts w:ascii="Times New Roman" w:hAnsi="Times New Roman" w:cs="Times New Roman"/>
          <w:b/>
        </w:rPr>
      </w:pPr>
      <w:r w:rsidRPr="005F2807">
        <w:rPr>
          <w:rFonts w:ascii="Times New Roman" w:hAnsi="Times New Roman" w:cs="Times New Roman"/>
        </w:rPr>
        <w:t xml:space="preserve">This policy </w:t>
      </w:r>
      <w:r w:rsidR="00F53B6A" w:rsidRPr="005F2807">
        <w:rPr>
          <w:rFonts w:ascii="Times New Roman" w:hAnsi="Times New Roman" w:cs="Times New Roman"/>
        </w:rPr>
        <w:t>outlines</w:t>
      </w:r>
      <w:r w:rsidR="007E6DE9" w:rsidRPr="005F2807">
        <w:rPr>
          <w:rFonts w:ascii="Times New Roman" w:hAnsi="Times New Roman" w:cs="Times New Roman"/>
        </w:rPr>
        <w:t xml:space="preserve"> the </w:t>
      </w:r>
      <w:r w:rsidR="00A7368D" w:rsidRPr="005F2807">
        <w:rPr>
          <w:rFonts w:ascii="Times New Roman" w:hAnsi="Times New Roman" w:cs="Times New Roman"/>
        </w:rPr>
        <w:t xml:space="preserve">security </w:t>
      </w:r>
      <w:r w:rsidR="005910B4" w:rsidRPr="005F2807">
        <w:rPr>
          <w:rFonts w:ascii="Times New Roman" w:hAnsi="Times New Roman" w:cs="Times New Roman"/>
        </w:rPr>
        <w:t xml:space="preserve">and storage </w:t>
      </w:r>
      <w:r w:rsidR="007E6DE9" w:rsidRPr="005F2807">
        <w:rPr>
          <w:rFonts w:ascii="Times New Roman" w:hAnsi="Times New Roman" w:cs="Times New Roman"/>
        </w:rPr>
        <w:t xml:space="preserve">of </w:t>
      </w:r>
      <w:r w:rsidR="005910B4" w:rsidRPr="005F2807">
        <w:rPr>
          <w:rFonts w:ascii="Times New Roman" w:hAnsi="Times New Roman" w:cs="Times New Roman"/>
        </w:rPr>
        <w:t>information related to all probation business</w:t>
      </w:r>
      <w:r w:rsidR="007E6DE9" w:rsidRPr="005F2807">
        <w:rPr>
          <w:rFonts w:ascii="Times New Roman" w:hAnsi="Times New Roman" w:cs="Times New Roman"/>
        </w:rPr>
        <w:t>.</w:t>
      </w:r>
    </w:p>
    <w:p w14:paraId="61606A73" w14:textId="77777777" w:rsidR="00422422" w:rsidRPr="005F2807" w:rsidRDefault="00422422" w:rsidP="00422422">
      <w:pPr>
        <w:pStyle w:val="PlainText"/>
        <w:rPr>
          <w:rFonts w:ascii="Times New Roman" w:hAnsi="Times New Roman" w:cs="Times New Roman"/>
        </w:rPr>
      </w:pPr>
    </w:p>
    <w:p w14:paraId="4AE0B06B" w14:textId="77777777" w:rsidR="005F2807" w:rsidRDefault="00422422" w:rsidP="00422422">
      <w:pPr>
        <w:pStyle w:val="PlainText"/>
        <w:numPr>
          <w:ilvl w:val="0"/>
          <w:numId w:val="2"/>
        </w:numPr>
        <w:ind w:left="720"/>
        <w:rPr>
          <w:rFonts w:ascii="Times New Roman" w:hAnsi="Times New Roman" w:cs="Times New Roman"/>
          <w:b/>
        </w:rPr>
      </w:pPr>
      <w:r w:rsidRPr="005F2807">
        <w:rPr>
          <w:rFonts w:ascii="Times New Roman" w:hAnsi="Times New Roman" w:cs="Times New Roman"/>
          <w:b/>
        </w:rPr>
        <w:t>Purpose</w:t>
      </w:r>
    </w:p>
    <w:p w14:paraId="28DCCF44" w14:textId="77777777" w:rsidR="005F2807" w:rsidRDefault="005F2807" w:rsidP="005F2807">
      <w:pPr>
        <w:pStyle w:val="PlainText"/>
        <w:ind w:left="720"/>
        <w:rPr>
          <w:rFonts w:ascii="Times New Roman" w:hAnsi="Times New Roman" w:cs="Times New Roman"/>
          <w:b/>
        </w:rPr>
      </w:pPr>
    </w:p>
    <w:p w14:paraId="3A0827BD" w14:textId="77777777" w:rsidR="00422422" w:rsidRDefault="00422422" w:rsidP="005F2807">
      <w:pPr>
        <w:pStyle w:val="PlainText"/>
        <w:ind w:left="720"/>
        <w:rPr>
          <w:rFonts w:ascii="Times New Roman" w:hAnsi="Times New Roman" w:cs="Times New Roman"/>
        </w:rPr>
      </w:pPr>
      <w:r w:rsidRPr="005F2807">
        <w:rPr>
          <w:rFonts w:ascii="Times New Roman" w:hAnsi="Times New Roman" w:cs="Times New Roman"/>
        </w:rPr>
        <w:t xml:space="preserve">The purpose of this </w:t>
      </w:r>
      <w:r w:rsidR="007C61FC" w:rsidRPr="005F2807">
        <w:rPr>
          <w:rFonts w:ascii="Times New Roman" w:hAnsi="Times New Roman" w:cs="Times New Roman"/>
        </w:rPr>
        <w:t>p</w:t>
      </w:r>
      <w:r w:rsidRPr="005F2807">
        <w:rPr>
          <w:rFonts w:ascii="Times New Roman" w:hAnsi="Times New Roman" w:cs="Times New Roman"/>
        </w:rPr>
        <w:t>olicy is to provide a set of security safeguards for protection of the</w:t>
      </w:r>
      <w:r w:rsidR="00F8513C" w:rsidRPr="005F2807">
        <w:rPr>
          <w:rFonts w:ascii="Times New Roman" w:hAnsi="Times New Roman" w:cs="Times New Roman"/>
        </w:rPr>
        <w:t xml:space="preserve"> access </w:t>
      </w:r>
      <w:proofErr w:type="gramStart"/>
      <w:r w:rsidR="00F8513C" w:rsidRPr="005F2807">
        <w:rPr>
          <w:rFonts w:ascii="Times New Roman" w:hAnsi="Times New Roman" w:cs="Times New Roman"/>
        </w:rPr>
        <w:t>to,</w:t>
      </w:r>
      <w:proofErr w:type="gramEnd"/>
      <w:r w:rsidR="00F8513C" w:rsidRPr="005F2807">
        <w:rPr>
          <w:rFonts w:ascii="Times New Roman" w:hAnsi="Times New Roman" w:cs="Times New Roman"/>
        </w:rPr>
        <w:t xml:space="preserve"> </w:t>
      </w:r>
      <w:r w:rsidRPr="005F2807">
        <w:rPr>
          <w:rFonts w:ascii="Times New Roman" w:hAnsi="Times New Roman" w:cs="Times New Roman"/>
        </w:rPr>
        <w:t>information collected, stored, and used by the Nebraska State Probation</w:t>
      </w:r>
      <w:r w:rsidR="0027638F" w:rsidRPr="005F2807">
        <w:rPr>
          <w:rFonts w:ascii="Times New Roman" w:hAnsi="Times New Roman" w:cs="Times New Roman"/>
        </w:rPr>
        <w:t xml:space="preserve"> system</w:t>
      </w:r>
      <w:r w:rsidRPr="005F2807">
        <w:rPr>
          <w:rFonts w:ascii="Times New Roman" w:hAnsi="Times New Roman" w:cs="Times New Roman"/>
        </w:rPr>
        <w:t xml:space="preserve">. This </w:t>
      </w:r>
      <w:r w:rsidR="007C61FC" w:rsidRPr="005F2807">
        <w:rPr>
          <w:rFonts w:ascii="Times New Roman" w:hAnsi="Times New Roman" w:cs="Times New Roman"/>
        </w:rPr>
        <w:t>p</w:t>
      </w:r>
      <w:r w:rsidRPr="005F2807">
        <w:rPr>
          <w:rFonts w:ascii="Times New Roman" w:hAnsi="Times New Roman" w:cs="Times New Roman"/>
        </w:rPr>
        <w:t>olicy contains the minimum safeguards, responsibilities and acceptable behaviors required to establish and maintain a secure environment.</w:t>
      </w:r>
    </w:p>
    <w:p w14:paraId="65E954CD" w14:textId="77777777" w:rsidR="005F2807" w:rsidRPr="005F2807" w:rsidRDefault="005F2807" w:rsidP="005F2807">
      <w:pPr>
        <w:pStyle w:val="PlainText"/>
        <w:rPr>
          <w:rFonts w:ascii="Times New Roman" w:hAnsi="Times New Roman" w:cs="Times New Roman"/>
          <w:b/>
        </w:rPr>
      </w:pPr>
    </w:p>
    <w:p w14:paraId="43671FD4" w14:textId="77777777" w:rsidR="005F2807" w:rsidRDefault="00422422" w:rsidP="005F2807">
      <w:pPr>
        <w:pStyle w:val="ListParagraph"/>
        <w:numPr>
          <w:ilvl w:val="0"/>
          <w:numId w:val="2"/>
        </w:numPr>
        <w:ind w:left="720"/>
        <w:rPr>
          <w:rFonts w:ascii="Times New Roman" w:hAnsi="Times New Roman"/>
          <w:b/>
        </w:rPr>
      </w:pPr>
      <w:r w:rsidRPr="005F2807">
        <w:rPr>
          <w:rFonts w:ascii="Times New Roman" w:hAnsi="Times New Roman"/>
          <w:b/>
        </w:rPr>
        <w:t>Reference</w:t>
      </w:r>
    </w:p>
    <w:p w14:paraId="663CDC4F" w14:textId="77777777" w:rsidR="005F2807" w:rsidRDefault="005F2807" w:rsidP="005F2807">
      <w:pPr>
        <w:pStyle w:val="ListParagraph"/>
        <w:rPr>
          <w:rFonts w:ascii="Times New Roman" w:hAnsi="Times New Roman"/>
          <w:b/>
        </w:rPr>
      </w:pPr>
    </w:p>
    <w:p w14:paraId="47DCA9CD" w14:textId="77777777" w:rsidR="00AB3EF6" w:rsidRDefault="007C61FC" w:rsidP="005F2807">
      <w:pPr>
        <w:pStyle w:val="ListParagraph"/>
        <w:rPr>
          <w:rFonts w:ascii="Times New Roman" w:hAnsi="Times New Roman"/>
        </w:rPr>
      </w:pPr>
      <w:r w:rsidRPr="005F2807">
        <w:rPr>
          <w:rFonts w:ascii="Times New Roman" w:hAnsi="Times New Roman"/>
        </w:rPr>
        <w:t>NITC Information Security Pol</w:t>
      </w:r>
      <w:r w:rsidR="00D34B2C">
        <w:rPr>
          <w:rFonts w:ascii="Times New Roman" w:hAnsi="Times New Roman"/>
        </w:rPr>
        <w:t xml:space="preserve">icy </w:t>
      </w:r>
    </w:p>
    <w:p w14:paraId="776AF4E9" w14:textId="77777777" w:rsidR="00D34B2C" w:rsidRDefault="00D34B2C" w:rsidP="005F2807">
      <w:pPr>
        <w:pStyle w:val="ListParagraph"/>
        <w:rPr>
          <w:rStyle w:val="Hyperlink"/>
          <w:rFonts w:ascii="Times New Roman" w:hAnsi="Times New Roman"/>
          <w:color w:val="auto"/>
        </w:rPr>
      </w:pPr>
    </w:p>
    <w:p w14:paraId="5D428DDF" w14:textId="77777777" w:rsidR="00AB3EF6" w:rsidRDefault="007C61FC" w:rsidP="005F2807">
      <w:pPr>
        <w:pStyle w:val="ListParagraph"/>
        <w:rPr>
          <w:rFonts w:ascii="Times New Roman" w:hAnsi="Times New Roman"/>
        </w:rPr>
      </w:pPr>
      <w:r w:rsidRPr="005F2807">
        <w:rPr>
          <w:rFonts w:ascii="Times New Roman" w:hAnsi="Times New Roman"/>
        </w:rPr>
        <w:t xml:space="preserve">NITC Linking a Personal Portable Computing Device to the State Email System </w:t>
      </w:r>
    </w:p>
    <w:p w14:paraId="5D498E55" w14:textId="77777777" w:rsidR="00D34B2C" w:rsidRDefault="00D34B2C" w:rsidP="005F2807">
      <w:pPr>
        <w:pStyle w:val="ListParagraph"/>
        <w:rPr>
          <w:rStyle w:val="Hyperlink"/>
          <w:rFonts w:ascii="Times New Roman" w:hAnsi="Times New Roman"/>
          <w:color w:val="auto"/>
        </w:rPr>
      </w:pPr>
    </w:p>
    <w:p w14:paraId="69E6496A" w14:textId="77777777" w:rsidR="005F2807" w:rsidRDefault="00F67FC2" w:rsidP="005F2807">
      <w:pPr>
        <w:pStyle w:val="ListParagraph"/>
        <w:rPr>
          <w:rFonts w:ascii="Times New Roman" w:hAnsi="Times New Roman"/>
        </w:rPr>
      </w:pPr>
      <w:r w:rsidRPr="005F2807">
        <w:rPr>
          <w:rFonts w:ascii="Times New Roman" w:hAnsi="Times New Roman"/>
        </w:rPr>
        <w:t>Nebraska Supreme Court, Records Retention Disposition, Probation Administration, Schedule 74</w:t>
      </w:r>
    </w:p>
    <w:p w14:paraId="429B4EFC" w14:textId="77777777" w:rsidR="00AB3EF6" w:rsidRDefault="00AB3EF6" w:rsidP="005F2807">
      <w:pPr>
        <w:pStyle w:val="ListParagraph"/>
        <w:rPr>
          <w:rFonts w:ascii="Times New Roman" w:hAnsi="Times New Roman"/>
        </w:rPr>
      </w:pPr>
    </w:p>
    <w:p w14:paraId="5B31ED77" w14:textId="77777777" w:rsidR="005F2807" w:rsidRDefault="00F67FC2" w:rsidP="005F2807">
      <w:pPr>
        <w:pStyle w:val="ListParagraph"/>
        <w:rPr>
          <w:rFonts w:ascii="Times New Roman" w:hAnsi="Times New Roman"/>
        </w:rPr>
      </w:pPr>
      <w:r w:rsidRPr="005F2807">
        <w:rPr>
          <w:rFonts w:ascii="Times New Roman" w:hAnsi="Times New Roman"/>
        </w:rPr>
        <w:t>OCIO Disaster Recovery Process - 124-041 through 124-043</w:t>
      </w:r>
    </w:p>
    <w:p w14:paraId="256FD8DB" w14:textId="77777777" w:rsidR="00AB3EF6" w:rsidRDefault="00AB3EF6" w:rsidP="005F2807">
      <w:pPr>
        <w:pStyle w:val="ListParagraph"/>
        <w:rPr>
          <w:rFonts w:ascii="Times New Roman" w:hAnsi="Times New Roman"/>
        </w:rPr>
      </w:pPr>
    </w:p>
    <w:p w14:paraId="4EDF0F3E" w14:textId="77777777" w:rsidR="005F2807" w:rsidRDefault="00F8513C" w:rsidP="005F2807">
      <w:pPr>
        <w:pStyle w:val="ListParagraph"/>
        <w:rPr>
          <w:rFonts w:ascii="Times New Roman" w:hAnsi="Times New Roman"/>
        </w:rPr>
      </w:pPr>
      <w:r w:rsidRPr="005F2807">
        <w:rPr>
          <w:rFonts w:ascii="Times New Roman" w:hAnsi="Times New Roman"/>
        </w:rPr>
        <w:t>Adult Confidential Records Information Policy</w:t>
      </w:r>
    </w:p>
    <w:p w14:paraId="5E589483" w14:textId="77777777" w:rsidR="00AB3EF6" w:rsidRDefault="00AB3EF6" w:rsidP="005F2807">
      <w:pPr>
        <w:pStyle w:val="ListParagraph"/>
        <w:rPr>
          <w:rFonts w:ascii="Times New Roman" w:hAnsi="Times New Roman"/>
        </w:rPr>
      </w:pPr>
    </w:p>
    <w:p w14:paraId="07466160" w14:textId="77777777" w:rsidR="00F67FC2" w:rsidRDefault="00F8513C" w:rsidP="005F2807">
      <w:pPr>
        <w:pStyle w:val="ListParagraph"/>
        <w:rPr>
          <w:rFonts w:ascii="Times New Roman" w:hAnsi="Times New Roman"/>
        </w:rPr>
      </w:pPr>
      <w:r w:rsidRPr="005F2807">
        <w:rPr>
          <w:rFonts w:ascii="Times New Roman" w:hAnsi="Times New Roman"/>
        </w:rPr>
        <w:t>Juvenile Confidential Records Information and Sealed Records Policy</w:t>
      </w:r>
    </w:p>
    <w:p w14:paraId="3212560D" w14:textId="77777777" w:rsidR="005F2807" w:rsidRPr="005F2807" w:rsidRDefault="005F2807" w:rsidP="005F2807">
      <w:pPr>
        <w:pStyle w:val="ListParagraph"/>
        <w:rPr>
          <w:rFonts w:ascii="Times New Roman" w:hAnsi="Times New Roman"/>
          <w:b/>
        </w:rPr>
      </w:pPr>
    </w:p>
    <w:p w14:paraId="047BF0B7" w14:textId="77777777" w:rsidR="00422422" w:rsidRDefault="00422422" w:rsidP="005F2807">
      <w:pPr>
        <w:pStyle w:val="ListParagraph"/>
        <w:numPr>
          <w:ilvl w:val="0"/>
          <w:numId w:val="2"/>
        </w:numPr>
        <w:ind w:left="720"/>
        <w:rPr>
          <w:rFonts w:ascii="Times New Roman" w:hAnsi="Times New Roman"/>
          <w:b/>
        </w:rPr>
      </w:pPr>
      <w:r w:rsidRPr="005F2807">
        <w:rPr>
          <w:rFonts w:ascii="Times New Roman" w:hAnsi="Times New Roman"/>
          <w:b/>
        </w:rPr>
        <w:t>Procedure</w:t>
      </w:r>
    </w:p>
    <w:p w14:paraId="21CE549B" w14:textId="77777777" w:rsidR="005F2807" w:rsidRPr="005F2807" w:rsidRDefault="005F2807" w:rsidP="005F2807">
      <w:pPr>
        <w:pStyle w:val="ListParagraph"/>
        <w:rPr>
          <w:rFonts w:ascii="Times New Roman" w:hAnsi="Times New Roman"/>
          <w:b/>
        </w:rPr>
      </w:pPr>
    </w:p>
    <w:p w14:paraId="039073A9" w14:textId="77777777" w:rsidR="00826946" w:rsidRDefault="007C61FC" w:rsidP="005F2807">
      <w:pPr>
        <w:pStyle w:val="ListParagraph"/>
        <w:numPr>
          <w:ilvl w:val="0"/>
          <w:numId w:val="1"/>
        </w:numPr>
        <w:ind w:left="1440" w:hanging="720"/>
        <w:rPr>
          <w:rFonts w:ascii="Times New Roman" w:hAnsi="Times New Roman"/>
        </w:rPr>
      </w:pPr>
      <w:r w:rsidRPr="005F2807">
        <w:rPr>
          <w:rFonts w:ascii="Times New Roman" w:hAnsi="Times New Roman"/>
        </w:rPr>
        <w:t>Security</w:t>
      </w:r>
    </w:p>
    <w:p w14:paraId="57B1DA75" w14:textId="77777777" w:rsidR="005F2807" w:rsidRPr="005F2807" w:rsidRDefault="005F2807" w:rsidP="005F2807">
      <w:pPr>
        <w:pStyle w:val="ListParagraph"/>
        <w:ind w:left="1440"/>
        <w:rPr>
          <w:rFonts w:ascii="Times New Roman" w:hAnsi="Times New Roman"/>
        </w:rPr>
      </w:pPr>
    </w:p>
    <w:p w14:paraId="5D169FF5" w14:textId="77777777" w:rsidR="009C2F27" w:rsidRPr="005F2807" w:rsidRDefault="004A0983" w:rsidP="004B05E4">
      <w:pPr>
        <w:pStyle w:val="ListParagraph"/>
        <w:numPr>
          <w:ilvl w:val="1"/>
          <w:numId w:val="1"/>
        </w:numPr>
        <w:ind w:left="2160" w:hanging="720"/>
        <w:rPr>
          <w:rFonts w:ascii="Times New Roman" w:hAnsi="Times New Roman"/>
        </w:rPr>
      </w:pPr>
      <w:r w:rsidRPr="005F2807">
        <w:rPr>
          <w:rFonts w:ascii="Times New Roman" w:hAnsi="Times New Roman"/>
          <w:color w:val="444444"/>
        </w:rPr>
        <w:t>All</w:t>
      </w:r>
      <w:r w:rsidR="00826946" w:rsidRPr="005F2807">
        <w:rPr>
          <w:rFonts w:ascii="Times New Roman" w:hAnsi="Times New Roman"/>
          <w:color w:val="444444"/>
        </w:rPr>
        <w:t xml:space="preserve"> information is an asset and must be protected from its creation through its authorized disposal in accordance with</w:t>
      </w:r>
      <w:r w:rsidR="00F67FC2" w:rsidRPr="005F2807">
        <w:rPr>
          <w:rFonts w:ascii="Times New Roman" w:hAnsi="Times New Roman"/>
          <w:color w:val="444444"/>
        </w:rPr>
        <w:t xml:space="preserve"> Records Retention Disposition, Probation Administration, S</w:t>
      </w:r>
      <w:r w:rsidR="00A81F37" w:rsidRPr="005F2807">
        <w:rPr>
          <w:rFonts w:ascii="Times New Roman" w:hAnsi="Times New Roman"/>
          <w:color w:val="444444"/>
        </w:rPr>
        <w:t>chedule 74</w:t>
      </w:r>
      <w:r w:rsidR="00826946" w:rsidRPr="005F2807">
        <w:rPr>
          <w:rFonts w:ascii="Times New Roman" w:hAnsi="Times New Roman"/>
          <w:color w:val="444444"/>
        </w:rPr>
        <w:t>.</w:t>
      </w:r>
    </w:p>
    <w:p w14:paraId="48035198" w14:textId="77777777" w:rsidR="005F2807" w:rsidRPr="005F2807" w:rsidRDefault="005F2807" w:rsidP="005F2807">
      <w:pPr>
        <w:pStyle w:val="ListParagraph"/>
        <w:ind w:left="1440"/>
        <w:rPr>
          <w:rFonts w:ascii="Times New Roman" w:hAnsi="Times New Roman"/>
        </w:rPr>
      </w:pPr>
    </w:p>
    <w:p w14:paraId="425E1B05" w14:textId="77777777" w:rsidR="00826946" w:rsidRDefault="00826946" w:rsidP="005F2807">
      <w:pPr>
        <w:pStyle w:val="ListParagraph"/>
        <w:numPr>
          <w:ilvl w:val="0"/>
          <w:numId w:val="1"/>
        </w:numPr>
        <w:ind w:left="1440" w:hanging="720"/>
        <w:rPr>
          <w:rFonts w:ascii="Times New Roman" w:hAnsi="Times New Roman"/>
        </w:rPr>
      </w:pPr>
      <w:r w:rsidRPr="005F2807">
        <w:rPr>
          <w:rFonts w:ascii="Times New Roman" w:hAnsi="Times New Roman"/>
        </w:rPr>
        <w:t>Integrity</w:t>
      </w:r>
    </w:p>
    <w:p w14:paraId="2F3F70C0" w14:textId="77777777" w:rsidR="005F2807" w:rsidRPr="005F2807" w:rsidRDefault="005F2807" w:rsidP="005F2807">
      <w:pPr>
        <w:pStyle w:val="ListParagraph"/>
        <w:ind w:left="1440"/>
        <w:rPr>
          <w:rFonts w:ascii="Times New Roman" w:hAnsi="Times New Roman"/>
        </w:rPr>
      </w:pPr>
    </w:p>
    <w:p w14:paraId="2FD538BD" w14:textId="77777777" w:rsidR="00826946" w:rsidRPr="005F2807" w:rsidRDefault="007C61FC" w:rsidP="005F2807">
      <w:pPr>
        <w:pStyle w:val="ListParagraph"/>
        <w:numPr>
          <w:ilvl w:val="1"/>
          <w:numId w:val="1"/>
        </w:numPr>
        <w:ind w:left="2160" w:hanging="720"/>
        <w:rPr>
          <w:rFonts w:ascii="Times New Roman" w:hAnsi="Times New Roman"/>
        </w:rPr>
      </w:pPr>
      <w:r w:rsidRPr="005F2807">
        <w:rPr>
          <w:rFonts w:ascii="Times New Roman" w:hAnsi="Times New Roman"/>
          <w:color w:val="444444"/>
        </w:rPr>
        <w:t>All i</w:t>
      </w:r>
      <w:r w:rsidR="00826946" w:rsidRPr="005F2807">
        <w:rPr>
          <w:rFonts w:ascii="Times New Roman" w:hAnsi="Times New Roman"/>
          <w:color w:val="444444"/>
        </w:rPr>
        <w:t xml:space="preserve">nformation must be classified and protected </w:t>
      </w:r>
      <w:r w:rsidR="00F8513C" w:rsidRPr="005F2807">
        <w:rPr>
          <w:rFonts w:ascii="Times New Roman" w:hAnsi="Times New Roman"/>
          <w:color w:val="444444"/>
        </w:rPr>
        <w:t>in accordance with</w:t>
      </w:r>
      <w:r w:rsidR="00826946" w:rsidRPr="005F2807">
        <w:rPr>
          <w:rFonts w:ascii="Times New Roman" w:hAnsi="Times New Roman"/>
          <w:color w:val="444444"/>
        </w:rPr>
        <w:t xml:space="preserve"> </w:t>
      </w:r>
      <w:r w:rsidRPr="005F2807">
        <w:rPr>
          <w:rFonts w:ascii="Times New Roman" w:hAnsi="Times New Roman"/>
          <w:color w:val="444444"/>
        </w:rPr>
        <w:t>Nebraska Supreme Court directive</w:t>
      </w:r>
      <w:r w:rsidR="00F8513C" w:rsidRPr="005F2807">
        <w:rPr>
          <w:rFonts w:ascii="Times New Roman" w:hAnsi="Times New Roman"/>
          <w:color w:val="444444"/>
        </w:rPr>
        <w:t>s</w:t>
      </w:r>
      <w:r w:rsidRPr="005F2807">
        <w:rPr>
          <w:rFonts w:ascii="Times New Roman" w:hAnsi="Times New Roman"/>
          <w:color w:val="444444"/>
        </w:rPr>
        <w:t xml:space="preserve"> and the </w:t>
      </w:r>
      <w:r w:rsidR="005F2807">
        <w:rPr>
          <w:rFonts w:ascii="Times New Roman" w:hAnsi="Times New Roman"/>
          <w:color w:val="444444"/>
        </w:rPr>
        <w:t>Adult Confiden</w:t>
      </w:r>
      <w:r w:rsidR="004B05E4">
        <w:rPr>
          <w:rFonts w:ascii="Times New Roman" w:hAnsi="Times New Roman"/>
          <w:color w:val="444444"/>
        </w:rPr>
        <w:t xml:space="preserve">tial Records Information Policy, </w:t>
      </w:r>
      <w:r w:rsidR="005F2807">
        <w:rPr>
          <w:rFonts w:ascii="Times New Roman" w:hAnsi="Times New Roman"/>
          <w:color w:val="444444"/>
        </w:rPr>
        <w:t xml:space="preserve">Juvenile Confidential Records Information </w:t>
      </w:r>
      <w:r w:rsidR="004B05E4">
        <w:rPr>
          <w:rFonts w:ascii="Times New Roman" w:hAnsi="Times New Roman"/>
          <w:color w:val="444444"/>
        </w:rPr>
        <w:t xml:space="preserve">Policy </w:t>
      </w:r>
      <w:r w:rsidR="005F2807">
        <w:rPr>
          <w:rFonts w:ascii="Times New Roman" w:hAnsi="Times New Roman"/>
          <w:color w:val="444444"/>
        </w:rPr>
        <w:t>and Sealed Records Policy.</w:t>
      </w:r>
      <w:r w:rsidRPr="005F2807">
        <w:rPr>
          <w:rFonts w:ascii="Times New Roman" w:hAnsi="Times New Roman"/>
          <w:color w:val="444444"/>
        </w:rPr>
        <w:t xml:space="preserve"> </w:t>
      </w:r>
    </w:p>
    <w:p w14:paraId="21EE6CF9" w14:textId="77777777" w:rsidR="005F2807" w:rsidRPr="005F2807" w:rsidRDefault="005F2807" w:rsidP="005F2807">
      <w:pPr>
        <w:pStyle w:val="ListParagraph"/>
        <w:ind w:left="2160" w:hanging="720"/>
        <w:rPr>
          <w:rFonts w:ascii="Times New Roman" w:hAnsi="Times New Roman"/>
        </w:rPr>
      </w:pPr>
    </w:p>
    <w:p w14:paraId="52D75CC8" w14:textId="77777777" w:rsidR="005F2807" w:rsidRPr="005F2807" w:rsidRDefault="00CC010C" w:rsidP="005F2807">
      <w:pPr>
        <w:pStyle w:val="ListParagraph"/>
        <w:numPr>
          <w:ilvl w:val="1"/>
          <w:numId w:val="1"/>
        </w:numPr>
        <w:spacing w:after="0"/>
        <w:ind w:left="2160" w:hanging="720"/>
        <w:rPr>
          <w:rFonts w:ascii="Times New Roman" w:hAnsi="Times New Roman"/>
        </w:rPr>
      </w:pPr>
      <w:r w:rsidRPr="005F2807">
        <w:rPr>
          <w:rFonts w:ascii="Times New Roman" w:hAnsi="Times New Roman"/>
          <w:color w:val="414142"/>
          <w:shd w:val="clear" w:color="auto" w:fill="FFFFFF"/>
        </w:rPr>
        <w:t xml:space="preserve">Password management controls should be implemented, where technically or operationally feasible, to ensure password </w:t>
      </w:r>
      <w:r w:rsidR="00F8513C" w:rsidRPr="005F2807">
        <w:rPr>
          <w:rFonts w:ascii="Times New Roman" w:hAnsi="Times New Roman"/>
          <w:color w:val="414142"/>
          <w:shd w:val="clear" w:color="auto" w:fill="FFFFFF"/>
        </w:rPr>
        <w:t>integrity.</w:t>
      </w:r>
    </w:p>
    <w:p w14:paraId="2B0F33B5" w14:textId="77777777" w:rsidR="005F2807" w:rsidRPr="005F2807" w:rsidRDefault="005F2807" w:rsidP="005F2807">
      <w:pPr>
        <w:spacing w:after="0"/>
        <w:rPr>
          <w:rFonts w:ascii="Times New Roman" w:hAnsi="Times New Roman"/>
        </w:rPr>
      </w:pPr>
    </w:p>
    <w:p w14:paraId="013F7270" w14:textId="77777777" w:rsidR="00826946" w:rsidRDefault="00F8513C" w:rsidP="005F2807">
      <w:pPr>
        <w:pStyle w:val="ListParagraph"/>
        <w:numPr>
          <w:ilvl w:val="0"/>
          <w:numId w:val="1"/>
        </w:numPr>
        <w:ind w:left="1440" w:hanging="720"/>
        <w:rPr>
          <w:rFonts w:ascii="Times New Roman" w:hAnsi="Times New Roman"/>
        </w:rPr>
      </w:pPr>
      <w:r w:rsidRPr="005F2807">
        <w:rPr>
          <w:rFonts w:ascii="Times New Roman" w:hAnsi="Times New Roman"/>
        </w:rPr>
        <w:t xml:space="preserve">Accessibility </w:t>
      </w:r>
    </w:p>
    <w:p w14:paraId="7A15D154" w14:textId="77777777" w:rsidR="005F2807" w:rsidRPr="005F2807" w:rsidRDefault="005F2807" w:rsidP="005F2807">
      <w:pPr>
        <w:pStyle w:val="ListParagraph"/>
        <w:ind w:left="1440"/>
        <w:rPr>
          <w:rFonts w:ascii="Times New Roman" w:hAnsi="Times New Roman"/>
        </w:rPr>
      </w:pPr>
    </w:p>
    <w:p w14:paraId="320C8EE2" w14:textId="77777777" w:rsidR="00826946" w:rsidRPr="005F2807" w:rsidRDefault="004A0983" w:rsidP="005F2807">
      <w:pPr>
        <w:pStyle w:val="ListParagraph"/>
        <w:numPr>
          <w:ilvl w:val="1"/>
          <w:numId w:val="1"/>
        </w:numPr>
        <w:ind w:left="2160" w:hanging="720"/>
        <w:rPr>
          <w:rFonts w:ascii="Times New Roman" w:hAnsi="Times New Roman"/>
        </w:rPr>
      </w:pPr>
      <w:r w:rsidRPr="005F2807">
        <w:rPr>
          <w:rFonts w:ascii="Times New Roman" w:hAnsi="Times New Roman"/>
          <w:color w:val="444444"/>
        </w:rPr>
        <w:lastRenderedPageBreak/>
        <w:t>All</w:t>
      </w:r>
      <w:r w:rsidR="00826946" w:rsidRPr="005F2807">
        <w:rPr>
          <w:rFonts w:ascii="Times New Roman" w:hAnsi="Times New Roman"/>
          <w:color w:val="444444"/>
        </w:rPr>
        <w:t xml:space="preserve"> information must be maintained in a secure, accurate, and reliable manner and be readily </w:t>
      </w:r>
      <w:r w:rsidR="00F8513C" w:rsidRPr="005F2807">
        <w:rPr>
          <w:rFonts w:ascii="Times New Roman" w:hAnsi="Times New Roman"/>
          <w:color w:val="444444"/>
        </w:rPr>
        <w:t>accessible</w:t>
      </w:r>
      <w:r w:rsidR="00826946" w:rsidRPr="005F2807">
        <w:rPr>
          <w:rFonts w:ascii="Times New Roman" w:hAnsi="Times New Roman"/>
          <w:color w:val="444444"/>
        </w:rPr>
        <w:t xml:space="preserve"> for authorized use.</w:t>
      </w:r>
    </w:p>
    <w:p w14:paraId="26D253C9" w14:textId="77777777" w:rsidR="005F2807" w:rsidRPr="005F2807" w:rsidRDefault="005F2807" w:rsidP="005F2807">
      <w:pPr>
        <w:pStyle w:val="ListParagraph"/>
        <w:ind w:left="2160" w:hanging="720"/>
        <w:rPr>
          <w:rFonts w:ascii="Times New Roman" w:hAnsi="Times New Roman"/>
        </w:rPr>
      </w:pPr>
    </w:p>
    <w:p w14:paraId="6DE51E22" w14:textId="77777777" w:rsidR="005F2807" w:rsidRPr="005F2807" w:rsidRDefault="004A0983" w:rsidP="005F2807">
      <w:pPr>
        <w:pStyle w:val="ListParagraph"/>
        <w:numPr>
          <w:ilvl w:val="1"/>
          <w:numId w:val="1"/>
        </w:numPr>
        <w:spacing w:after="0"/>
        <w:ind w:left="2160" w:hanging="720"/>
        <w:rPr>
          <w:rFonts w:ascii="Times New Roman" w:hAnsi="Times New Roman"/>
        </w:rPr>
      </w:pPr>
      <w:r w:rsidRPr="005F2807">
        <w:rPr>
          <w:rFonts w:ascii="Times New Roman" w:hAnsi="Times New Roman"/>
          <w:color w:val="444444"/>
        </w:rPr>
        <w:t>All</w:t>
      </w:r>
      <w:r w:rsidR="00F67FC2" w:rsidRPr="005F2807">
        <w:rPr>
          <w:rFonts w:ascii="Times New Roman" w:hAnsi="Times New Roman"/>
          <w:color w:val="444444"/>
        </w:rPr>
        <w:t xml:space="preserve"> information back-ups are in accordance </w:t>
      </w:r>
      <w:r w:rsidRPr="005F2807">
        <w:rPr>
          <w:rFonts w:ascii="Times New Roman" w:hAnsi="Times New Roman"/>
          <w:color w:val="444444"/>
        </w:rPr>
        <w:t>with</w:t>
      </w:r>
      <w:r w:rsidR="00F67FC2" w:rsidRPr="005F2807">
        <w:rPr>
          <w:rFonts w:ascii="Times New Roman" w:hAnsi="Times New Roman"/>
          <w:color w:val="444444"/>
        </w:rPr>
        <w:t xml:space="preserve"> the OCIO Disaster Recovery process.</w:t>
      </w:r>
    </w:p>
    <w:p w14:paraId="09C1EF92" w14:textId="77777777" w:rsidR="005F2807" w:rsidRPr="005F2807" w:rsidRDefault="005F2807" w:rsidP="005F2807">
      <w:pPr>
        <w:spacing w:after="0"/>
        <w:ind w:left="2160" w:hanging="720"/>
        <w:rPr>
          <w:rFonts w:ascii="Times New Roman" w:hAnsi="Times New Roman"/>
        </w:rPr>
      </w:pPr>
    </w:p>
    <w:p w14:paraId="70107932" w14:textId="77777777" w:rsidR="005F2807" w:rsidRPr="004B05E4" w:rsidRDefault="00F67FC2" w:rsidP="004B05E4">
      <w:pPr>
        <w:pStyle w:val="ListParagraph"/>
        <w:numPr>
          <w:ilvl w:val="1"/>
          <w:numId w:val="1"/>
        </w:numPr>
        <w:ind w:left="2160" w:hanging="720"/>
        <w:rPr>
          <w:rFonts w:ascii="Times New Roman" w:hAnsi="Times New Roman"/>
        </w:rPr>
      </w:pPr>
      <w:r w:rsidRPr="005F2807">
        <w:rPr>
          <w:rFonts w:ascii="Times New Roman" w:hAnsi="Times New Roman"/>
          <w:color w:val="444444"/>
        </w:rPr>
        <w:t>Electronic information outside of State systems should be maintained according to</w:t>
      </w:r>
      <w:r w:rsidR="00A7368D" w:rsidRPr="005F2807">
        <w:rPr>
          <w:rFonts w:ascii="Times New Roman" w:hAnsi="Times New Roman"/>
          <w:color w:val="444444"/>
        </w:rPr>
        <w:t xml:space="preserve"> </w:t>
      </w:r>
      <w:r w:rsidR="009C2F27" w:rsidRPr="005F2807">
        <w:rPr>
          <w:rFonts w:ascii="Times New Roman" w:hAnsi="Times New Roman"/>
          <w:color w:val="444444"/>
        </w:rPr>
        <w:t>Records Retention Disposition, Probation Administration, Schedule 74.</w:t>
      </w:r>
    </w:p>
    <w:p w14:paraId="4306661B" w14:textId="77777777" w:rsidR="005F2807" w:rsidRPr="005F2807" w:rsidRDefault="005F2807" w:rsidP="005F2807">
      <w:pPr>
        <w:pStyle w:val="ListParagraph"/>
        <w:ind w:left="2160" w:hanging="720"/>
        <w:rPr>
          <w:rFonts w:ascii="Times New Roman" w:hAnsi="Times New Roman"/>
        </w:rPr>
      </w:pPr>
    </w:p>
    <w:p w14:paraId="6787E5DC" w14:textId="77777777" w:rsidR="0002184B" w:rsidRPr="005F2807" w:rsidRDefault="0002184B" w:rsidP="005F2807">
      <w:pPr>
        <w:pStyle w:val="ListParagraph"/>
        <w:numPr>
          <w:ilvl w:val="1"/>
          <w:numId w:val="1"/>
        </w:numPr>
        <w:ind w:left="2160" w:hanging="720"/>
        <w:rPr>
          <w:rFonts w:ascii="Times New Roman" w:hAnsi="Times New Roman"/>
        </w:rPr>
      </w:pPr>
      <w:r w:rsidRPr="005F2807">
        <w:rPr>
          <w:rFonts w:ascii="Times New Roman" w:hAnsi="Times New Roman"/>
          <w:color w:val="000000"/>
        </w:rPr>
        <w:t xml:space="preserve">All devices irrespective of device ownership that are </w:t>
      </w:r>
      <w:r w:rsidRPr="005F2807">
        <w:rPr>
          <w:rFonts w:ascii="Times New Roman" w:hAnsi="Times New Roman"/>
          <w:b/>
          <w:color w:val="000000"/>
        </w:rPr>
        <w:t>syncing</w:t>
      </w:r>
      <w:r w:rsidRPr="005F2807">
        <w:rPr>
          <w:rFonts w:ascii="Times New Roman" w:hAnsi="Times New Roman"/>
          <w:color w:val="000000"/>
        </w:rPr>
        <w:t xml:space="preserve"> information with the State’s email system must follow the standards listed in </w:t>
      </w:r>
      <w:r w:rsidR="004A0983" w:rsidRPr="005F2807">
        <w:rPr>
          <w:rFonts w:ascii="Times New Roman" w:hAnsi="Times New Roman"/>
        </w:rPr>
        <w:t>NITC Linking a Personal Portable Computing Device to the State Email System</w:t>
      </w:r>
      <w:r w:rsidRPr="005F2807">
        <w:rPr>
          <w:rFonts w:ascii="Times New Roman" w:hAnsi="Times New Roman"/>
          <w:color w:val="000000"/>
        </w:rPr>
        <w:t>.</w:t>
      </w:r>
    </w:p>
    <w:p w14:paraId="638A10C5" w14:textId="77777777" w:rsidR="00F67FC2" w:rsidRPr="005F2807" w:rsidRDefault="00F67FC2" w:rsidP="0002184B">
      <w:pPr>
        <w:pStyle w:val="ListParagraph"/>
        <w:ind w:left="1440"/>
        <w:rPr>
          <w:rFonts w:ascii="Times New Roman" w:hAnsi="Times New Roman"/>
        </w:rPr>
      </w:pPr>
    </w:p>
    <w:p w14:paraId="42B24C54" w14:textId="77777777" w:rsidR="00826946" w:rsidRDefault="00826946" w:rsidP="005F2807">
      <w:pPr>
        <w:pStyle w:val="ListParagraph"/>
        <w:numPr>
          <w:ilvl w:val="0"/>
          <w:numId w:val="1"/>
        </w:numPr>
        <w:ind w:left="1440" w:hanging="720"/>
        <w:rPr>
          <w:rFonts w:ascii="Times New Roman" w:hAnsi="Times New Roman"/>
        </w:rPr>
      </w:pPr>
      <w:r w:rsidRPr="005F2807">
        <w:rPr>
          <w:rFonts w:ascii="Times New Roman" w:hAnsi="Times New Roman"/>
        </w:rPr>
        <w:t>Privacy</w:t>
      </w:r>
    </w:p>
    <w:p w14:paraId="4D270888" w14:textId="77777777" w:rsidR="005F2807" w:rsidRPr="005F2807" w:rsidRDefault="005F2807" w:rsidP="005F2807">
      <w:pPr>
        <w:pStyle w:val="ListParagraph"/>
        <w:ind w:left="1440"/>
        <w:rPr>
          <w:rFonts w:ascii="Times New Roman" w:hAnsi="Times New Roman"/>
        </w:rPr>
      </w:pPr>
    </w:p>
    <w:p w14:paraId="6D7F3753" w14:textId="77777777" w:rsidR="00826946" w:rsidRPr="005F2807" w:rsidRDefault="00826946" w:rsidP="005F2807">
      <w:pPr>
        <w:pStyle w:val="ListParagraph"/>
        <w:numPr>
          <w:ilvl w:val="1"/>
          <w:numId w:val="1"/>
        </w:numPr>
        <w:ind w:left="2160" w:hanging="720"/>
        <w:rPr>
          <w:rFonts w:ascii="Times New Roman" w:hAnsi="Times New Roman"/>
        </w:rPr>
      </w:pPr>
      <w:r w:rsidRPr="005F2807">
        <w:rPr>
          <w:rFonts w:ascii="Times New Roman" w:hAnsi="Times New Roman"/>
          <w:color w:val="444444"/>
        </w:rPr>
        <w:t>All information, regardless of the form or format, which is created, acquired</w:t>
      </w:r>
      <w:r w:rsidR="004A0983" w:rsidRPr="005F2807">
        <w:rPr>
          <w:rFonts w:ascii="Times New Roman" w:hAnsi="Times New Roman"/>
          <w:color w:val="444444"/>
        </w:rPr>
        <w:t xml:space="preserve">, accessed, </w:t>
      </w:r>
      <w:r w:rsidRPr="005F2807">
        <w:rPr>
          <w:rFonts w:ascii="Times New Roman" w:hAnsi="Times New Roman"/>
          <w:color w:val="444444"/>
        </w:rPr>
        <w:t>used</w:t>
      </w:r>
      <w:r w:rsidR="004A0983" w:rsidRPr="005F2807">
        <w:rPr>
          <w:rFonts w:ascii="Times New Roman" w:hAnsi="Times New Roman"/>
          <w:color w:val="444444"/>
        </w:rPr>
        <w:t xml:space="preserve"> or disseminated</w:t>
      </w:r>
      <w:r w:rsidRPr="005F2807">
        <w:rPr>
          <w:rFonts w:ascii="Times New Roman" w:hAnsi="Times New Roman"/>
          <w:color w:val="444444"/>
        </w:rPr>
        <w:t xml:space="preserve"> in support of State of Nebraska's business activities, must be used for official business only</w:t>
      </w:r>
      <w:r w:rsidR="004A0983" w:rsidRPr="005F2807">
        <w:rPr>
          <w:rFonts w:ascii="Times New Roman" w:hAnsi="Times New Roman"/>
          <w:color w:val="444444"/>
        </w:rPr>
        <w:t xml:space="preserve">, in accordance with the </w:t>
      </w:r>
      <w:r w:rsidR="005F2807">
        <w:rPr>
          <w:rFonts w:ascii="Times New Roman" w:hAnsi="Times New Roman"/>
          <w:color w:val="444444"/>
        </w:rPr>
        <w:t>Adult Confiden</w:t>
      </w:r>
      <w:r w:rsidR="004B05E4">
        <w:rPr>
          <w:rFonts w:ascii="Times New Roman" w:hAnsi="Times New Roman"/>
          <w:color w:val="444444"/>
        </w:rPr>
        <w:t xml:space="preserve">tial Records Information Policy, </w:t>
      </w:r>
      <w:r w:rsidR="005F2807">
        <w:rPr>
          <w:rFonts w:ascii="Times New Roman" w:hAnsi="Times New Roman"/>
          <w:color w:val="444444"/>
        </w:rPr>
        <w:t xml:space="preserve">Juvenile Confidential Records Information </w:t>
      </w:r>
      <w:r w:rsidR="004B05E4">
        <w:rPr>
          <w:rFonts w:ascii="Times New Roman" w:hAnsi="Times New Roman"/>
          <w:color w:val="444444"/>
        </w:rPr>
        <w:t xml:space="preserve">Policy </w:t>
      </w:r>
      <w:r w:rsidR="005F2807">
        <w:rPr>
          <w:rFonts w:ascii="Times New Roman" w:hAnsi="Times New Roman"/>
          <w:color w:val="444444"/>
        </w:rPr>
        <w:t>and Sealed Records Policy.</w:t>
      </w:r>
      <w:r w:rsidR="008E568C" w:rsidRPr="008E568C">
        <w:t xml:space="preserve"> </w:t>
      </w:r>
      <w:r w:rsidR="008E568C" w:rsidRPr="008E568C">
        <w:rPr>
          <w:rFonts w:ascii="Times New Roman" w:hAnsi="Times New Roman"/>
        </w:rPr>
        <w:t xml:space="preserve">Unauthorized </w:t>
      </w:r>
      <w:r w:rsidR="008E568C">
        <w:rPr>
          <w:rFonts w:ascii="Times New Roman" w:hAnsi="Times New Roman"/>
        </w:rPr>
        <w:t>use</w:t>
      </w:r>
      <w:r w:rsidR="008E568C" w:rsidRPr="008E568C">
        <w:rPr>
          <w:rFonts w:ascii="Times New Roman" w:hAnsi="Times New Roman"/>
        </w:rPr>
        <w:t xml:space="preserve"> </w:t>
      </w:r>
      <w:r w:rsidR="008E568C">
        <w:rPr>
          <w:rFonts w:ascii="Times New Roman" w:hAnsi="Times New Roman"/>
        </w:rPr>
        <w:t xml:space="preserve">or dissemination </w:t>
      </w:r>
      <w:r w:rsidR="008E568C" w:rsidRPr="008E568C">
        <w:rPr>
          <w:rFonts w:ascii="Times New Roman" w:hAnsi="Times New Roman"/>
        </w:rPr>
        <w:t xml:space="preserve">of </w:t>
      </w:r>
      <w:r w:rsidR="008E568C">
        <w:rPr>
          <w:rFonts w:ascii="Times New Roman" w:hAnsi="Times New Roman"/>
        </w:rPr>
        <w:t>information</w:t>
      </w:r>
      <w:r w:rsidR="008E568C" w:rsidRPr="008E568C">
        <w:rPr>
          <w:rFonts w:ascii="Times New Roman" w:hAnsi="Times New Roman"/>
        </w:rPr>
        <w:t xml:space="preserve"> could result in </w:t>
      </w:r>
      <w:r w:rsidR="008E568C">
        <w:rPr>
          <w:rFonts w:ascii="Times New Roman" w:hAnsi="Times New Roman"/>
        </w:rPr>
        <w:t xml:space="preserve">criminal prosecution and/or </w:t>
      </w:r>
      <w:r w:rsidR="008E568C" w:rsidRPr="008E568C">
        <w:rPr>
          <w:rFonts w:ascii="Times New Roman" w:hAnsi="Times New Roman"/>
        </w:rPr>
        <w:t>disciplinary action as per Nebraska Supreme Court Personnel Policy and Procedures.</w:t>
      </w:r>
      <w:r w:rsidR="008E568C" w:rsidRPr="00B821F4">
        <w:t xml:space="preserve">  </w:t>
      </w:r>
    </w:p>
    <w:p w14:paraId="447A56E6" w14:textId="77777777" w:rsidR="005E25EB" w:rsidRPr="005F2807" w:rsidRDefault="005E25EB" w:rsidP="005E25EB">
      <w:pPr>
        <w:pStyle w:val="ListParagraph"/>
        <w:ind w:left="1440"/>
        <w:rPr>
          <w:rFonts w:ascii="Times New Roman" w:hAnsi="Times New Roman"/>
        </w:rPr>
      </w:pPr>
    </w:p>
    <w:p w14:paraId="24649730" w14:textId="77777777" w:rsidR="00F8513C" w:rsidRDefault="00F8513C" w:rsidP="005F2807">
      <w:pPr>
        <w:pStyle w:val="ListParagraph"/>
        <w:numPr>
          <w:ilvl w:val="0"/>
          <w:numId w:val="1"/>
        </w:numPr>
        <w:ind w:left="1440" w:hanging="720"/>
        <w:rPr>
          <w:rFonts w:ascii="Times New Roman" w:hAnsi="Times New Roman"/>
        </w:rPr>
      </w:pPr>
      <w:r w:rsidRPr="005F2807">
        <w:rPr>
          <w:rFonts w:ascii="Times New Roman" w:hAnsi="Times New Roman"/>
        </w:rPr>
        <w:t>Retention</w:t>
      </w:r>
    </w:p>
    <w:p w14:paraId="4208D9EA" w14:textId="77777777" w:rsidR="005F2807" w:rsidRPr="005F2807" w:rsidRDefault="005F2807" w:rsidP="005F2807">
      <w:pPr>
        <w:pStyle w:val="ListParagraph"/>
        <w:ind w:left="1440"/>
        <w:rPr>
          <w:rFonts w:ascii="Times New Roman" w:hAnsi="Times New Roman"/>
        </w:rPr>
      </w:pPr>
    </w:p>
    <w:p w14:paraId="689CB8CD" w14:textId="77777777" w:rsidR="004A0983" w:rsidRPr="005F2807" w:rsidRDefault="004A0983" w:rsidP="005F2807">
      <w:pPr>
        <w:pStyle w:val="ListParagraph"/>
        <w:numPr>
          <w:ilvl w:val="1"/>
          <w:numId w:val="1"/>
        </w:numPr>
        <w:ind w:left="2160" w:hanging="720"/>
        <w:rPr>
          <w:rFonts w:ascii="Times New Roman" w:hAnsi="Times New Roman"/>
        </w:rPr>
      </w:pPr>
      <w:r w:rsidRPr="005F2807">
        <w:rPr>
          <w:rFonts w:ascii="Times New Roman" w:hAnsi="Times New Roman"/>
        </w:rPr>
        <w:t>The retention of all probation materials shall be in accordance with the Nebraska Supreme Court, Records Retention Disposition, Probation Administration, Schedule 74.</w:t>
      </w:r>
    </w:p>
    <w:p w14:paraId="5F6A85A9" w14:textId="77777777" w:rsidR="00F8513C" w:rsidRPr="005F2807" w:rsidRDefault="00F8513C" w:rsidP="00F8513C">
      <w:pPr>
        <w:pStyle w:val="ListParagraph"/>
        <w:ind w:left="1440"/>
        <w:rPr>
          <w:rFonts w:ascii="Times New Roman" w:hAnsi="Times New Roman"/>
        </w:rPr>
      </w:pPr>
    </w:p>
    <w:sectPr w:rsidR="00F8513C" w:rsidRPr="005F2807" w:rsidSect="004B05E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F731C" w14:textId="77777777" w:rsidR="00946614" w:rsidRDefault="00946614" w:rsidP="00D74560">
      <w:pPr>
        <w:spacing w:after="0" w:line="240" w:lineRule="auto"/>
      </w:pPr>
      <w:r>
        <w:separator/>
      </w:r>
    </w:p>
  </w:endnote>
  <w:endnote w:type="continuationSeparator" w:id="0">
    <w:p w14:paraId="7A6C8A2B" w14:textId="77777777" w:rsidR="00946614" w:rsidRDefault="00946614" w:rsidP="00D7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FEB8" w14:textId="77777777" w:rsidR="004B05E4" w:rsidRDefault="004B05E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4B2C">
      <w:rPr>
        <w:noProof/>
      </w:rPr>
      <w:t>2</w:t>
    </w:r>
    <w:r>
      <w:rPr>
        <w:noProof/>
      </w:rPr>
      <w:fldChar w:fldCharType="end"/>
    </w:r>
  </w:p>
  <w:p w14:paraId="78E285A6" w14:textId="77777777" w:rsidR="00D74560" w:rsidRDefault="00D74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292C" w14:textId="77777777" w:rsidR="00946614" w:rsidRDefault="00946614" w:rsidP="00D74560">
      <w:pPr>
        <w:spacing w:after="0" w:line="240" w:lineRule="auto"/>
      </w:pPr>
      <w:r>
        <w:separator/>
      </w:r>
    </w:p>
  </w:footnote>
  <w:footnote w:type="continuationSeparator" w:id="0">
    <w:p w14:paraId="252365CA" w14:textId="77777777" w:rsidR="00946614" w:rsidRDefault="00946614" w:rsidP="00D74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EB9"/>
    <w:multiLevelType w:val="hybridMultilevel"/>
    <w:tmpl w:val="BCDA6B42"/>
    <w:lvl w:ilvl="0" w:tplc="0652C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850C2"/>
    <w:multiLevelType w:val="hybridMultilevel"/>
    <w:tmpl w:val="7060AD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311034">
    <w:abstractNumId w:val="1"/>
  </w:num>
  <w:num w:numId="2" w16cid:durableId="125038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22"/>
    <w:rsid w:val="0002184B"/>
    <w:rsid w:val="000F054F"/>
    <w:rsid w:val="0027638F"/>
    <w:rsid w:val="003611A7"/>
    <w:rsid w:val="00384A3B"/>
    <w:rsid w:val="00422422"/>
    <w:rsid w:val="004A0983"/>
    <w:rsid w:val="004B05E4"/>
    <w:rsid w:val="005732F2"/>
    <w:rsid w:val="005910B4"/>
    <w:rsid w:val="00592EC0"/>
    <w:rsid w:val="005D63C3"/>
    <w:rsid w:val="005E25EB"/>
    <w:rsid w:val="005F2807"/>
    <w:rsid w:val="00664B3E"/>
    <w:rsid w:val="007C61FC"/>
    <w:rsid w:val="007E6DE9"/>
    <w:rsid w:val="00826946"/>
    <w:rsid w:val="008E568C"/>
    <w:rsid w:val="00946614"/>
    <w:rsid w:val="00947E15"/>
    <w:rsid w:val="009C2F27"/>
    <w:rsid w:val="009D3541"/>
    <w:rsid w:val="00A4304B"/>
    <w:rsid w:val="00A7368D"/>
    <w:rsid w:val="00A81F37"/>
    <w:rsid w:val="00AB3EF6"/>
    <w:rsid w:val="00C22328"/>
    <w:rsid w:val="00CC010C"/>
    <w:rsid w:val="00D34B2C"/>
    <w:rsid w:val="00D74560"/>
    <w:rsid w:val="00DD6F17"/>
    <w:rsid w:val="00EE2228"/>
    <w:rsid w:val="00F53B6A"/>
    <w:rsid w:val="00F67FC2"/>
    <w:rsid w:val="00F8513C"/>
    <w:rsid w:val="00F90685"/>
    <w:rsid w:val="00FC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0355175"/>
  <w15:chartTrackingRefBased/>
  <w15:docId w15:val="{5F3F2DC0-1154-4092-8AFE-44608C08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22422"/>
    <w:rPr>
      <w:color w:val="000099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22422"/>
    <w:pPr>
      <w:spacing w:after="0" w:line="240" w:lineRule="auto"/>
    </w:pPr>
    <w:rPr>
      <w:rFonts w:eastAsia="Times New Roman" w:cs="Consolas"/>
      <w:szCs w:val="21"/>
    </w:rPr>
  </w:style>
  <w:style w:type="character" w:customStyle="1" w:styleId="PlainTextChar">
    <w:name w:val="Plain Text Char"/>
    <w:link w:val="PlainText"/>
    <w:uiPriority w:val="99"/>
    <w:rsid w:val="00422422"/>
    <w:rPr>
      <w:rFonts w:ascii="Calibri" w:eastAsia="Times New Roman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826946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826946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560"/>
  </w:style>
  <w:style w:type="paragraph" w:styleId="Footer">
    <w:name w:val="footer"/>
    <w:basedOn w:val="Normal"/>
    <w:link w:val="FooterChar"/>
    <w:uiPriority w:val="99"/>
    <w:unhideWhenUsed/>
    <w:rsid w:val="00D7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F87DB-2EB4-43C9-BF1D-A8674AD6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2383</Characters>
  <Application>Microsoft Office Word</Application>
  <DocSecurity>0</DocSecurity>
  <Lines>76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Elishia Kroll</dc:creator>
  <cp:keywords/>
  <cp:lastModifiedBy>Ben Johnson</cp:lastModifiedBy>
  <cp:revision>2</cp:revision>
  <dcterms:created xsi:type="dcterms:W3CDTF">2026-01-21T17:11:00Z</dcterms:created>
  <dcterms:modified xsi:type="dcterms:W3CDTF">2026-01-21T17:11:00Z</dcterms:modified>
</cp:coreProperties>
</file>