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906D" w14:textId="2D099193" w:rsidR="00A75E06" w:rsidRPr="00A31E21" w:rsidRDefault="00A75E06" w:rsidP="00A75E06">
      <w:pPr>
        <w:pStyle w:val="Heading1"/>
        <w:keepNext w:val="0"/>
        <w:widowControl w:val="0"/>
        <w:jc w:val="both"/>
      </w:pPr>
      <w:r>
        <w:rPr>
          <w:noProof/>
        </w:rPr>
        <mc:AlternateContent>
          <mc:Choice Requires="wps">
            <w:drawing>
              <wp:anchor distT="45720" distB="45720" distL="114300" distR="114300" simplePos="0" relativeHeight="251659264" behindDoc="0" locked="0" layoutInCell="1" allowOverlap="1" wp14:anchorId="6E817D28" wp14:editId="5703413F">
                <wp:simplePos x="0" y="0"/>
                <wp:positionH relativeFrom="column">
                  <wp:posOffset>3676650</wp:posOffset>
                </wp:positionH>
                <wp:positionV relativeFrom="page">
                  <wp:posOffset>371475</wp:posOffset>
                </wp:positionV>
                <wp:extent cx="2657475" cy="103124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031240"/>
                        </a:xfrm>
                        <a:prstGeom prst="rect">
                          <a:avLst/>
                        </a:prstGeom>
                        <a:solidFill>
                          <a:srgbClr val="FFFFFF"/>
                        </a:solidFill>
                        <a:ln w="9525">
                          <a:solidFill>
                            <a:srgbClr val="000000"/>
                          </a:solidFill>
                          <a:miter lim="800000"/>
                          <a:headEnd/>
                          <a:tailEnd/>
                        </a:ln>
                      </wps:spPr>
                      <wps:txbx>
                        <w:txbxContent>
                          <w:p w14:paraId="60812298" w14:textId="7AD48A1C" w:rsidR="00A75E06" w:rsidRPr="00A31E21" w:rsidRDefault="00A75E06" w:rsidP="00A75E06">
                            <w:pPr>
                              <w:rPr>
                                <w:sz w:val="22"/>
                                <w:szCs w:val="22"/>
                              </w:rPr>
                            </w:pPr>
                            <w:r w:rsidRPr="00A31E21">
                              <w:rPr>
                                <w:sz w:val="22"/>
                                <w:szCs w:val="22"/>
                              </w:rPr>
                              <w:t xml:space="preserve">Approved: </w:t>
                            </w:r>
                            <w:r w:rsidR="002113AB">
                              <w:rPr>
                                <w:noProof/>
                                <w:sz w:val="22"/>
                                <w:szCs w:val="22"/>
                                <w14:ligatures w14:val="standardContextual"/>
                              </w:rPr>
                              <w:drawing>
                                <wp:inline distT="0" distB="0" distL="0" distR="0" wp14:anchorId="46C35606" wp14:editId="32EAFF67">
                                  <wp:extent cx="1590675" cy="579120"/>
                                  <wp:effectExtent l="0" t="0" r="9525" b="0"/>
                                  <wp:docPr id="5949566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5660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90675" cy="579120"/>
                                          </a:xfrm>
                                          <a:prstGeom prst="rect">
                                            <a:avLst/>
                                          </a:prstGeom>
                                        </pic:spPr>
                                      </pic:pic>
                                    </a:graphicData>
                                  </a:graphic>
                                </wp:inline>
                              </w:drawing>
                            </w:r>
                          </w:p>
                          <w:p w14:paraId="55190ED6" w14:textId="77777777" w:rsidR="00A75E06" w:rsidRDefault="00A75E06" w:rsidP="00A75E06">
                            <w:pPr>
                              <w:rPr>
                                <w:sz w:val="22"/>
                                <w:szCs w:val="22"/>
                              </w:rPr>
                            </w:pPr>
                            <w:r w:rsidRPr="00A31E21">
                              <w:rPr>
                                <w:sz w:val="22"/>
                                <w:szCs w:val="22"/>
                              </w:rPr>
                              <w:t>Date: June 2012</w:t>
                            </w:r>
                          </w:p>
                          <w:p w14:paraId="3D5B1DFB" w14:textId="0154AA3D" w:rsidR="00A75E06" w:rsidRPr="00A31E21" w:rsidRDefault="00A75E06" w:rsidP="00A75E06">
                            <w:pPr>
                              <w:rPr>
                                <w:sz w:val="22"/>
                                <w:szCs w:val="22"/>
                              </w:rPr>
                            </w:pPr>
                            <w:r>
                              <w:rPr>
                                <w:sz w:val="22"/>
                                <w:szCs w:val="22"/>
                              </w:rPr>
                              <w:t>Reviewed: September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817D28" id="_x0000_t202" coordsize="21600,21600" o:spt="202" path="m,l,21600r21600,l21600,xe">
                <v:stroke joinstyle="miter"/>
                <v:path gradientshapeok="t" o:connecttype="rect"/>
              </v:shapetype>
              <v:shape id="Text Box 2" o:spid="_x0000_s1026" type="#_x0000_t202" style="position:absolute;left:0;text-align:left;margin-left:289.5pt;margin-top:29.25pt;width:209.25pt;height:81.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btEgIAACAEAAAOAAAAZHJzL2Uyb0RvYy54bWysk9uO2yAQhu8r9R0Q940PTfZgxVlts01V&#10;aXuQtn0AjHGMCgwFEjt9+h1wNhtt25uqvkCMZ/iZ+WZY3oxakb1wXoKpaTHLKRGGQyvNtqbfv23e&#10;XFHiAzMtU2BETQ/C05vV61fLwVaihB5UKxxBEeOrwda0D8FWWeZ5LzTzM7DCoLMDp1lA022z1rEB&#10;1bXKyjy/yAZwrXXAhff4925y0lXS7zrBw5eu8yIQVVPMLaTVpbWJa7ZasmrrmO0lP6bB/iELzaTB&#10;S09SdywwsnPyNyktuQMPXZhx0Bl0neQi1YDVFPmLah56ZkWqBeF4e8Lk/58s/7x/sF8dCeM7GLGB&#10;qQhv74H/8MTAumdmK26dg6EXrMWLi4gsG6yvjkcjal/5KNIMn6DFJrNdgCQ0dk5HKlgnQXVswOEE&#10;XYyBcPxZXiwu55cLSjj6ivxtUc5TWzJWPR23zocPAjSJm5o67GqSZ/t7H2I6rHoKibd5ULLdSKWS&#10;4bbNWjmyZzgBm/SlCl6EKUOGml4vysVE4K8Sefr+JKFlwFFWUtf06hTEqsjtvWnToAUm1bTHlJU5&#10;gozsJophbEYMjEAbaA+I1ME0svjEcNOD+0XJgONaU/9zx5ygRH002JbrYo7YSEjGfHFZouHOPc25&#10;hxmOUjUNlEzbdUhvIgGzt9i+jUxgnzM55opjmHgfn0yc83M7RT0/7NUjAAAA//8DAFBLAwQUAAYA&#10;CAAAACEAiJFNCd4AAAAKAQAADwAAAGRycy9kb3ducmV2LnhtbEyPwU7DMBBE70j8g7VIXCrqEJS2&#10;SeNUUKknTg3l7sbbJCJeB9tt079nOcFtRjuafVNuJjuIC/rQO1LwPE9AIDXO9NQqOHzsnlYgQtRk&#10;9OAIFdwwwKa6vyt1YdyV9nipYyu4hEKhFXQxjoWUoenQ6jB3IxLfTs5bHdn6Vhqvr1xuB5kmyUJa&#10;3RN/6PSI2w6br/psFSy+65fZ+6eZ0f62e/ONzcz2kCn1+DC9rkFEnOJfGH7xGR0qZjq6M5kgBgXZ&#10;MuctkcUqA8GBPF+yOCpI0yQHWZXy/4TqBwAA//8DAFBLAQItABQABgAIAAAAIQC2gziS/gAAAOEB&#10;AAATAAAAAAAAAAAAAAAAAAAAAABbQ29udGVudF9UeXBlc10ueG1sUEsBAi0AFAAGAAgAAAAhADj9&#10;If/WAAAAlAEAAAsAAAAAAAAAAAAAAAAALwEAAF9yZWxzLy5yZWxzUEsBAi0AFAAGAAgAAAAhAKKB&#10;Ju0SAgAAIAQAAA4AAAAAAAAAAAAAAAAALgIAAGRycy9lMm9Eb2MueG1sUEsBAi0AFAAGAAgAAAAh&#10;AIiRTQneAAAACgEAAA8AAAAAAAAAAAAAAAAAbAQAAGRycy9kb3ducmV2LnhtbFBLBQYAAAAABAAE&#10;APMAAAB3BQAAAAA=&#10;">
                <v:textbox style="mso-fit-shape-to-text:t">
                  <w:txbxContent>
                    <w:p w14:paraId="60812298" w14:textId="7AD48A1C" w:rsidR="00A75E06" w:rsidRPr="00A31E21" w:rsidRDefault="00A75E06" w:rsidP="00A75E06">
                      <w:pPr>
                        <w:rPr>
                          <w:sz w:val="22"/>
                          <w:szCs w:val="22"/>
                        </w:rPr>
                      </w:pPr>
                      <w:r w:rsidRPr="00A31E21">
                        <w:rPr>
                          <w:sz w:val="22"/>
                          <w:szCs w:val="22"/>
                        </w:rPr>
                        <w:t xml:space="preserve">Approved: </w:t>
                      </w:r>
                      <w:r w:rsidR="002113AB">
                        <w:rPr>
                          <w:noProof/>
                          <w:sz w:val="22"/>
                          <w:szCs w:val="22"/>
                          <w14:ligatures w14:val="standardContextual"/>
                        </w:rPr>
                        <w:drawing>
                          <wp:inline distT="0" distB="0" distL="0" distR="0" wp14:anchorId="46C35606" wp14:editId="32EAFF67">
                            <wp:extent cx="1590675" cy="579120"/>
                            <wp:effectExtent l="0" t="0" r="9525" b="0"/>
                            <wp:docPr id="5949566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5660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90675" cy="579120"/>
                                    </a:xfrm>
                                    <a:prstGeom prst="rect">
                                      <a:avLst/>
                                    </a:prstGeom>
                                  </pic:spPr>
                                </pic:pic>
                              </a:graphicData>
                            </a:graphic>
                          </wp:inline>
                        </w:drawing>
                      </w:r>
                    </w:p>
                    <w:p w14:paraId="55190ED6" w14:textId="77777777" w:rsidR="00A75E06" w:rsidRDefault="00A75E06" w:rsidP="00A75E06">
                      <w:pPr>
                        <w:rPr>
                          <w:sz w:val="22"/>
                          <w:szCs w:val="22"/>
                        </w:rPr>
                      </w:pPr>
                      <w:r w:rsidRPr="00A31E21">
                        <w:rPr>
                          <w:sz w:val="22"/>
                          <w:szCs w:val="22"/>
                        </w:rPr>
                        <w:t>Date: June 2012</w:t>
                      </w:r>
                    </w:p>
                    <w:p w14:paraId="3D5B1DFB" w14:textId="0154AA3D" w:rsidR="00A75E06" w:rsidRPr="00A31E21" w:rsidRDefault="00A75E06" w:rsidP="00A75E06">
                      <w:pPr>
                        <w:rPr>
                          <w:sz w:val="22"/>
                          <w:szCs w:val="22"/>
                        </w:rPr>
                      </w:pPr>
                      <w:r>
                        <w:rPr>
                          <w:sz w:val="22"/>
                          <w:szCs w:val="22"/>
                        </w:rPr>
                        <w:t>Reviewed: September 2023</w:t>
                      </w:r>
                    </w:p>
                  </w:txbxContent>
                </v:textbox>
                <w10:wrap type="square" anchory="page"/>
              </v:shape>
            </w:pict>
          </mc:Fallback>
        </mc:AlternateContent>
      </w:r>
      <w:r w:rsidRPr="0021667C">
        <w:rPr>
          <w:b/>
          <w:bCs/>
          <w:i/>
          <w:iCs/>
          <w:sz w:val="28"/>
          <w:szCs w:val="28"/>
          <w:u w:val="none"/>
        </w:rPr>
        <w:t>Employee Advancement</w:t>
      </w:r>
      <w:r>
        <w:rPr>
          <w:b/>
          <w:bCs/>
          <w:i/>
          <w:iCs/>
          <w:sz w:val="28"/>
          <w:szCs w:val="28"/>
          <w:u w:val="none"/>
        </w:rPr>
        <w:t xml:space="preserve"> Policy</w:t>
      </w:r>
    </w:p>
    <w:p w14:paraId="4DFA685C" w14:textId="77777777" w:rsidR="00A75E06" w:rsidRPr="0021667C" w:rsidRDefault="00A75E06" w:rsidP="00A75E06"/>
    <w:p w14:paraId="1A826532" w14:textId="77777777" w:rsidR="00A75E06" w:rsidRPr="004B086E" w:rsidRDefault="00A75E06" w:rsidP="00A75E06">
      <w:pPr>
        <w:pStyle w:val="Heading1"/>
        <w:keepNext w:val="0"/>
        <w:widowControl w:val="0"/>
        <w:numPr>
          <w:ilvl w:val="0"/>
          <w:numId w:val="6"/>
        </w:numPr>
        <w:tabs>
          <w:tab w:val="clear" w:pos="1080"/>
        </w:tabs>
        <w:ind w:left="720"/>
        <w:jc w:val="both"/>
        <w:rPr>
          <w:b/>
          <w:bCs/>
          <w:i/>
          <w:iCs/>
          <w:sz w:val="22"/>
          <w:szCs w:val="22"/>
          <w:u w:val="none"/>
        </w:rPr>
      </w:pPr>
      <w:r w:rsidRPr="004B086E">
        <w:rPr>
          <w:b/>
          <w:bCs/>
          <w:sz w:val="22"/>
          <w:szCs w:val="22"/>
          <w:u w:val="none"/>
        </w:rPr>
        <w:t>Policy</w:t>
      </w:r>
    </w:p>
    <w:p w14:paraId="1770E57D" w14:textId="77777777" w:rsidR="00A75E06" w:rsidRPr="004B086E" w:rsidRDefault="00A75E06" w:rsidP="00A75E06">
      <w:pPr>
        <w:ind w:left="720" w:hanging="720"/>
        <w:jc w:val="both"/>
        <w:rPr>
          <w:sz w:val="22"/>
          <w:szCs w:val="22"/>
        </w:rPr>
      </w:pPr>
    </w:p>
    <w:p w14:paraId="6120BA55" w14:textId="77777777" w:rsidR="00A75E06" w:rsidRPr="004B086E" w:rsidRDefault="00A75E06" w:rsidP="00A75E06">
      <w:pPr>
        <w:ind w:left="720"/>
        <w:rPr>
          <w:sz w:val="22"/>
          <w:szCs w:val="22"/>
        </w:rPr>
      </w:pPr>
      <w:r w:rsidRPr="004B086E">
        <w:rPr>
          <w:sz w:val="22"/>
          <w:szCs w:val="22"/>
        </w:rPr>
        <w:t>Employee advancement is based</w:t>
      </w:r>
      <w:r>
        <w:rPr>
          <w:sz w:val="22"/>
          <w:szCs w:val="22"/>
        </w:rPr>
        <w:t>, for most situations,</w:t>
      </w:r>
      <w:r w:rsidRPr="004B086E">
        <w:rPr>
          <w:sz w:val="22"/>
          <w:szCs w:val="22"/>
        </w:rPr>
        <w:t xml:space="preserve"> on </w:t>
      </w:r>
      <w:r>
        <w:rPr>
          <w:sz w:val="22"/>
          <w:szCs w:val="22"/>
        </w:rPr>
        <w:t xml:space="preserve">a competitive process of evaluating the </w:t>
      </w:r>
      <w:r w:rsidRPr="004B086E">
        <w:rPr>
          <w:sz w:val="22"/>
          <w:szCs w:val="22"/>
        </w:rPr>
        <w:t>skills, abilities, demonstration of knowledge and competency applicable to position and contingent upon satisfactory performance of duties in assigned position.</w:t>
      </w:r>
      <w:r>
        <w:rPr>
          <w:sz w:val="22"/>
          <w:szCs w:val="22"/>
        </w:rPr>
        <w:t xml:space="preserve"> </w:t>
      </w:r>
    </w:p>
    <w:p w14:paraId="3F994B7C" w14:textId="77777777" w:rsidR="00A75E06" w:rsidRPr="004B086E" w:rsidRDefault="00A75E06" w:rsidP="00A75E06">
      <w:pPr>
        <w:ind w:left="720" w:hanging="720"/>
        <w:jc w:val="both"/>
        <w:rPr>
          <w:b/>
          <w:sz w:val="22"/>
          <w:szCs w:val="22"/>
        </w:rPr>
      </w:pPr>
    </w:p>
    <w:p w14:paraId="76F1B081" w14:textId="77777777" w:rsidR="00A75E06" w:rsidRPr="004B086E" w:rsidRDefault="00A75E06" w:rsidP="00A75E06">
      <w:pPr>
        <w:numPr>
          <w:ilvl w:val="0"/>
          <w:numId w:val="6"/>
        </w:numPr>
        <w:tabs>
          <w:tab w:val="clear" w:pos="1080"/>
        </w:tabs>
        <w:ind w:left="720"/>
        <w:jc w:val="both"/>
        <w:rPr>
          <w:b/>
          <w:bCs/>
          <w:sz w:val="22"/>
          <w:szCs w:val="22"/>
        </w:rPr>
      </w:pPr>
      <w:r w:rsidRPr="004B086E">
        <w:rPr>
          <w:b/>
          <w:bCs/>
          <w:sz w:val="22"/>
          <w:szCs w:val="22"/>
        </w:rPr>
        <w:t>Purpose</w:t>
      </w:r>
    </w:p>
    <w:p w14:paraId="310D4A9D" w14:textId="77777777" w:rsidR="00A75E06" w:rsidRPr="004B086E" w:rsidRDefault="00A75E06" w:rsidP="00A75E06">
      <w:pPr>
        <w:ind w:left="720" w:hanging="720"/>
        <w:jc w:val="both"/>
        <w:rPr>
          <w:b/>
          <w:bCs/>
          <w:sz w:val="22"/>
          <w:szCs w:val="22"/>
        </w:rPr>
      </w:pPr>
    </w:p>
    <w:p w14:paraId="65F4255A" w14:textId="77777777" w:rsidR="00A75E06" w:rsidRPr="004B086E" w:rsidRDefault="00A75E06" w:rsidP="00A75E06">
      <w:pPr>
        <w:ind w:left="720"/>
        <w:rPr>
          <w:sz w:val="22"/>
          <w:szCs w:val="22"/>
        </w:rPr>
      </w:pPr>
      <w:r w:rsidRPr="004B086E">
        <w:rPr>
          <w:sz w:val="22"/>
          <w:szCs w:val="22"/>
        </w:rPr>
        <w:t>The intent of employee advancement is to provide incentive for staff to receive pay-grade advancement based on skills and abilities, satisfactory performance, and knowledge of current best practices in their duties, ensuring the Probation System continues to hire and retain individuals committed to our mission.</w:t>
      </w:r>
    </w:p>
    <w:p w14:paraId="6249D000" w14:textId="77777777" w:rsidR="00A75E06" w:rsidRPr="004B086E" w:rsidRDefault="00A75E06" w:rsidP="00A75E06">
      <w:pPr>
        <w:ind w:left="720" w:hanging="720"/>
        <w:jc w:val="both"/>
        <w:rPr>
          <w:sz w:val="22"/>
          <w:szCs w:val="22"/>
        </w:rPr>
      </w:pPr>
    </w:p>
    <w:p w14:paraId="44BD75D4" w14:textId="77777777" w:rsidR="00A75E06" w:rsidRPr="004B086E" w:rsidRDefault="00A75E06" w:rsidP="00A75E06">
      <w:pPr>
        <w:numPr>
          <w:ilvl w:val="0"/>
          <w:numId w:val="6"/>
        </w:numPr>
        <w:tabs>
          <w:tab w:val="clear" w:pos="1080"/>
        </w:tabs>
        <w:ind w:left="720"/>
        <w:jc w:val="both"/>
        <w:rPr>
          <w:b/>
          <w:bCs/>
          <w:sz w:val="22"/>
          <w:szCs w:val="22"/>
        </w:rPr>
      </w:pPr>
      <w:r w:rsidRPr="004B086E">
        <w:rPr>
          <w:b/>
          <w:bCs/>
          <w:sz w:val="22"/>
          <w:szCs w:val="22"/>
        </w:rPr>
        <w:t>Reference</w:t>
      </w:r>
    </w:p>
    <w:p w14:paraId="335E1A16" w14:textId="77777777" w:rsidR="00A75E06" w:rsidRPr="004B086E" w:rsidRDefault="00A75E06" w:rsidP="00A75E06">
      <w:pPr>
        <w:ind w:left="720"/>
        <w:jc w:val="both"/>
        <w:rPr>
          <w:b/>
          <w:bCs/>
          <w:sz w:val="22"/>
          <w:szCs w:val="22"/>
        </w:rPr>
      </w:pPr>
    </w:p>
    <w:p w14:paraId="3C1B9030" w14:textId="77777777" w:rsidR="00A75E06" w:rsidRPr="004B086E" w:rsidRDefault="00A75E06" w:rsidP="00A75E06">
      <w:pPr>
        <w:ind w:left="720"/>
        <w:jc w:val="both"/>
        <w:rPr>
          <w:bCs/>
          <w:sz w:val="22"/>
          <w:szCs w:val="22"/>
        </w:rPr>
      </w:pPr>
      <w:r>
        <w:rPr>
          <w:bCs/>
          <w:sz w:val="22"/>
          <w:szCs w:val="22"/>
        </w:rPr>
        <w:t>Nebraska Supreme Court Personnel Policies and Procedures Manual</w:t>
      </w:r>
    </w:p>
    <w:p w14:paraId="0877653F" w14:textId="77777777" w:rsidR="00A75E06" w:rsidRPr="004B086E" w:rsidRDefault="00A75E06" w:rsidP="00A75E06">
      <w:pPr>
        <w:jc w:val="both"/>
        <w:rPr>
          <w:b/>
          <w:bCs/>
          <w:sz w:val="22"/>
          <w:szCs w:val="22"/>
        </w:rPr>
      </w:pPr>
    </w:p>
    <w:p w14:paraId="6773D343" w14:textId="77777777" w:rsidR="00A75E06" w:rsidRDefault="00A75E06" w:rsidP="00A75E06">
      <w:pPr>
        <w:numPr>
          <w:ilvl w:val="0"/>
          <w:numId w:val="6"/>
        </w:numPr>
        <w:tabs>
          <w:tab w:val="clear" w:pos="1080"/>
        </w:tabs>
        <w:ind w:left="720"/>
        <w:jc w:val="both"/>
        <w:rPr>
          <w:b/>
          <w:bCs/>
          <w:sz w:val="22"/>
          <w:szCs w:val="22"/>
        </w:rPr>
      </w:pPr>
      <w:r w:rsidRPr="004B086E">
        <w:rPr>
          <w:b/>
          <w:bCs/>
          <w:sz w:val="22"/>
          <w:szCs w:val="22"/>
        </w:rPr>
        <w:t>Procedure</w:t>
      </w:r>
    </w:p>
    <w:p w14:paraId="779EA78D" w14:textId="77777777" w:rsidR="00A75E06" w:rsidRPr="004B086E" w:rsidRDefault="00A75E06" w:rsidP="00A75E06">
      <w:pPr>
        <w:ind w:left="720"/>
        <w:jc w:val="both"/>
        <w:rPr>
          <w:b/>
          <w:bCs/>
          <w:sz w:val="22"/>
          <w:szCs w:val="22"/>
        </w:rPr>
      </w:pPr>
    </w:p>
    <w:p w14:paraId="63D6C469" w14:textId="3202E847" w:rsidR="00540D54" w:rsidRDefault="00A75E06" w:rsidP="00A75E06">
      <w:pPr>
        <w:pStyle w:val="ListParagraph"/>
        <w:numPr>
          <w:ilvl w:val="0"/>
          <w:numId w:val="7"/>
        </w:numPr>
      </w:pPr>
      <w:r w:rsidRPr="00A75E06">
        <w:t>Assignment and Scheduling of Employee Classification</w:t>
      </w:r>
    </w:p>
    <w:p w14:paraId="6FCDAF0E" w14:textId="77777777" w:rsidR="00A75E06" w:rsidRDefault="00A75E06" w:rsidP="00A75E06">
      <w:pPr>
        <w:pStyle w:val="ListParagraph"/>
        <w:ind w:left="1440"/>
      </w:pPr>
    </w:p>
    <w:p w14:paraId="6C4AFD61" w14:textId="5D50F9BE" w:rsidR="00A75E06" w:rsidRDefault="00A75E06" w:rsidP="00A75E06">
      <w:pPr>
        <w:pStyle w:val="ListParagraph"/>
        <w:ind w:left="1440"/>
      </w:pPr>
      <w:r w:rsidRPr="00A75E06">
        <w:t>The Administrative Office of the Courts and Probation Human Resources office tracks employee classification and scheduled pay-grade increases; however, the employee’s immediate supervisor is encouraged to notify the Administrative Office of the Courts and Probation Human Resources office when an employee approaches an anniversary date that signifies a position grade change.  The scheduling of these events parallels the following classifications:</w:t>
      </w:r>
    </w:p>
    <w:p w14:paraId="01ECBDE4" w14:textId="77777777" w:rsidR="00A75E06" w:rsidRDefault="00A75E06" w:rsidP="00A75E06">
      <w:pPr>
        <w:pStyle w:val="ListParagraph"/>
        <w:ind w:left="2160"/>
      </w:pPr>
    </w:p>
    <w:p w14:paraId="61969DA5" w14:textId="6BA91D0A" w:rsidR="00A75E06" w:rsidRDefault="00A75E06" w:rsidP="00A75E06">
      <w:pPr>
        <w:pStyle w:val="ListParagraph"/>
        <w:numPr>
          <w:ilvl w:val="1"/>
          <w:numId w:val="7"/>
        </w:numPr>
      </w:pPr>
      <w:r>
        <w:t>Support Personnel</w:t>
      </w:r>
    </w:p>
    <w:p w14:paraId="509BE09D" w14:textId="77777777" w:rsidR="00A75E06" w:rsidRDefault="00A75E06" w:rsidP="00A75E06">
      <w:pPr>
        <w:pStyle w:val="ListParagraph"/>
        <w:ind w:left="2160"/>
      </w:pPr>
    </w:p>
    <w:p w14:paraId="1AC6B390" w14:textId="3EC46E93" w:rsidR="00A75E06" w:rsidRDefault="00A75E06" w:rsidP="00A75E06">
      <w:pPr>
        <w:pStyle w:val="ListParagraph"/>
        <w:numPr>
          <w:ilvl w:val="2"/>
          <w:numId w:val="7"/>
        </w:numPr>
      </w:pPr>
      <w:r>
        <w:t>Drug Technician</w:t>
      </w:r>
    </w:p>
    <w:p w14:paraId="5C87C19F" w14:textId="77777777" w:rsidR="00A75E06" w:rsidRDefault="00A75E06" w:rsidP="00A75E06">
      <w:pPr>
        <w:pStyle w:val="ListParagraph"/>
        <w:ind w:left="2880"/>
      </w:pPr>
    </w:p>
    <w:p w14:paraId="0064FC0F" w14:textId="2FA3742C" w:rsidR="00A75E06" w:rsidRDefault="00A75E06" w:rsidP="00A75E06">
      <w:pPr>
        <w:pStyle w:val="ListParagraph"/>
        <w:numPr>
          <w:ilvl w:val="3"/>
          <w:numId w:val="7"/>
        </w:numPr>
      </w:pPr>
      <w:r w:rsidRPr="00A75E06">
        <w:t>Selected as per the Nebraska Supreme Court Personnel Policies and Procedures Manual. No scheduled advancements apply.</w:t>
      </w:r>
    </w:p>
    <w:p w14:paraId="4CDB7235" w14:textId="77777777" w:rsidR="00A75E06" w:rsidRDefault="00A75E06" w:rsidP="00A75E06">
      <w:pPr>
        <w:pStyle w:val="ListParagraph"/>
        <w:ind w:left="3600"/>
      </w:pPr>
    </w:p>
    <w:p w14:paraId="739515FA" w14:textId="3C2D7897" w:rsidR="00A75E06" w:rsidRDefault="00A75E06" w:rsidP="00A75E06">
      <w:pPr>
        <w:pStyle w:val="ListParagraph"/>
        <w:numPr>
          <w:ilvl w:val="2"/>
          <w:numId w:val="7"/>
        </w:numPr>
      </w:pPr>
      <w:r>
        <w:t xml:space="preserve">Probation Secretary </w:t>
      </w:r>
    </w:p>
    <w:p w14:paraId="6F0BE459" w14:textId="77777777" w:rsidR="00A75E06" w:rsidRDefault="00A75E06" w:rsidP="00A75E06">
      <w:pPr>
        <w:pStyle w:val="ListParagraph"/>
        <w:ind w:left="2880"/>
      </w:pPr>
    </w:p>
    <w:p w14:paraId="48512E3E" w14:textId="2ADA95DC" w:rsidR="00A75E06" w:rsidRDefault="00A75E06" w:rsidP="00A75E06">
      <w:pPr>
        <w:pStyle w:val="ListParagraph"/>
        <w:numPr>
          <w:ilvl w:val="3"/>
          <w:numId w:val="7"/>
        </w:numPr>
      </w:pPr>
      <w:r w:rsidRPr="00A75E06">
        <w:t xml:space="preserve">Satisfactorily complete a provisional period of six (6) </w:t>
      </w:r>
      <w:r>
        <w:t xml:space="preserve">months, but not exceeding twelve (12) months of service. Satisfactorily complete three (3) years of service within position of Secretary, demonstrating continued competence and growth in knowledge of office practices.  Approval needed from the immediate supervisor to advance.  Title and a grade change to Senior Secretary after having demonstrated competence in duties. A management </w:t>
      </w:r>
      <w:r>
        <w:lastRenderedPageBreak/>
        <w:t>decision to delay advancement must be submitted to the Nebraska Supreme Court Operations Division - HR with performance-related justification and date for reconsideration.</w:t>
      </w:r>
    </w:p>
    <w:p w14:paraId="6E858DEF" w14:textId="77777777" w:rsidR="00A75E06" w:rsidRDefault="00A75E06" w:rsidP="00A75E06">
      <w:pPr>
        <w:pStyle w:val="ListParagraph"/>
        <w:ind w:left="3600"/>
      </w:pPr>
    </w:p>
    <w:p w14:paraId="1446EA47" w14:textId="1822BCD0" w:rsidR="00A75E06" w:rsidRDefault="00A75E06" w:rsidP="00A75E06">
      <w:pPr>
        <w:pStyle w:val="ListParagraph"/>
        <w:numPr>
          <w:ilvl w:val="2"/>
          <w:numId w:val="7"/>
        </w:numPr>
      </w:pPr>
      <w:r>
        <w:t>Probation Senior Secretary</w:t>
      </w:r>
    </w:p>
    <w:p w14:paraId="4A074B6E" w14:textId="77777777" w:rsidR="00A75E06" w:rsidRDefault="00A75E06" w:rsidP="00A75E06">
      <w:pPr>
        <w:pStyle w:val="ListParagraph"/>
        <w:ind w:left="2880"/>
      </w:pPr>
    </w:p>
    <w:p w14:paraId="422B5DE0" w14:textId="3A20A4A1" w:rsidR="00A75E06" w:rsidRDefault="00A75E06" w:rsidP="00A75E06">
      <w:pPr>
        <w:pStyle w:val="ListParagraph"/>
        <w:numPr>
          <w:ilvl w:val="3"/>
          <w:numId w:val="7"/>
        </w:numPr>
      </w:pPr>
      <w:r w:rsidRPr="00A75E06">
        <w:t>The employee remains in position indefinitely unless appointed to a supervisory position, after demonstrating desire to broaden knowledge of best office practices and processes serving the justice community.</w:t>
      </w:r>
    </w:p>
    <w:p w14:paraId="473F65FF" w14:textId="77777777" w:rsidR="00A75E06" w:rsidRDefault="00A75E06" w:rsidP="00A75E06">
      <w:pPr>
        <w:pStyle w:val="ListParagraph"/>
        <w:ind w:left="3600"/>
      </w:pPr>
    </w:p>
    <w:p w14:paraId="5A8B8065" w14:textId="237E2C04" w:rsidR="00A75E06" w:rsidRDefault="00A75E06" w:rsidP="00A75E06">
      <w:pPr>
        <w:pStyle w:val="ListParagraph"/>
        <w:numPr>
          <w:ilvl w:val="2"/>
          <w:numId w:val="7"/>
        </w:numPr>
      </w:pPr>
      <w:r>
        <w:t>District Data Analyst</w:t>
      </w:r>
    </w:p>
    <w:p w14:paraId="2BA80861" w14:textId="77777777" w:rsidR="00A75E06" w:rsidRDefault="00A75E06" w:rsidP="00A75E06">
      <w:pPr>
        <w:pStyle w:val="ListParagraph"/>
        <w:ind w:left="2880"/>
      </w:pPr>
    </w:p>
    <w:p w14:paraId="0A6ABFF2" w14:textId="5E703190" w:rsidR="00A75E06" w:rsidRDefault="00A75E06" w:rsidP="00A75E06">
      <w:pPr>
        <w:pStyle w:val="ListParagraph"/>
        <w:numPr>
          <w:ilvl w:val="3"/>
          <w:numId w:val="7"/>
        </w:numPr>
      </w:pPr>
      <w:r>
        <w:t>Selected as per the Nebraska Supreme Court Personnel Policies and Procedures Manual.</w:t>
      </w:r>
    </w:p>
    <w:p w14:paraId="50ADB9E5" w14:textId="77777777" w:rsidR="00A75E06" w:rsidRDefault="00A75E06" w:rsidP="00A75E06">
      <w:pPr>
        <w:pStyle w:val="ListParagraph"/>
        <w:ind w:left="3600"/>
      </w:pPr>
    </w:p>
    <w:p w14:paraId="4212F609" w14:textId="20E2E0F2" w:rsidR="00A75E06" w:rsidRDefault="00A75E06" w:rsidP="00A75E06">
      <w:pPr>
        <w:pStyle w:val="ListParagraph"/>
        <w:numPr>
          <w:ilvl w:val="2"/>
          <w:numId w:val="7"/>
        </w:numPr>
      </w:pPr>
      <w:r>
        <w:t>Office Manager I, II, III, IV, V</w:t>
      </w:r>
    </w:p>
    <w:p w14:paraId="1E0C3361" w14:textId="77777777" w:rsidR="00A75E06" w:rsidRDefault="00A75E06" w:rsidP="00A75E06">
      <w:pPr>
        <w:pStyle w:val="ListParagraph"/>
        <w:ind w:left="2880"/>
      </w:pPr>
    </w:p>
    <w:p w14:paraId="07E88A77" w14:textId="2BDC58AB" w:rsidR="00A75E06" w:rsidRDefault="00A75E06" w:rsidP="00A75E06">
      <w:pPr>
        <w:pStyle w:val="ListParagraph"/>
        <w:numPr>
          <w:ilvl w:val="3"/>
          <w:numId w:val="7"/>
        </w:numPr>
      </w:pPr>
      <w:r w:rsidRPr="00A75E06">
        <w:t>Selected as per the Nebraska Supreme Court Personnel Policies and Procedures Manual.</w:t>
      </w:r>
    </w:p>
    <w:p w14:paraId="293806BA" w14:textId="77777777" w:rsidR="00A75E06" w:rsidRDefault="00A75E06" w:rsidP="00A75E06">
      <w:pPr>
        <w:pStyle w:val="ListParagraph"/>
        <w:ind w:left="3600"/>
      </w:pPr>
    </w:p>
    <w:p w14:paraId="36D7120A" w14:textId="73273ABB" w:rsidR="00A75E06" w:rsidRDefault="00A75E06" w:rsidP="00A75E06">
      <w:pPr>
        <w:pStyle w:val="ListParagraph"/>
        <w:numPr>
          <w:ilvl w:val="1"/>
          <w:numId w:val="7"/>
        </w:numPr>
      </w:pPr>
      <w:r>
        <w:t>Probationer Supervision Personnel</w:t>
      </w:r>
    </w:p>
    <w:p w14:paraId="34787EF8" w14:textId="77777777" w:rsidR="00A75E06" w:rsidRDefault="00A75E06" w:rsidP="00A75E06">
      <w:pPr>
        <w:pStyle w:val="ListParagraph"/>
        <w:ind w:left="2160"/>
      </w:pPr>
    </w:p>
    <w:p w14:paraId="3117DAF4" w14:textId="1F08AF63" w:rsidR="00A75E06" w:rsidRDefault="00A75E06" w:rsidP="00A75E06">
      <w:pPr>
        <w:pStyle w:val="ListParagraph"/>
        <w:numPr>
          <w:ilvl w:val="2"/>
          <w:numId w:val="7"/>
        </w:numPr>
      </w:pPr>
      <w:r>
        <w:t>Case Monitor</w:t>
      </w:r>
    </w:p>
    <w:p w14:paraId="10945CD7" w14:textId="77777777" w:rsidR="00A75E06" w:rsidRDefault="00A75E06" w:rsidP="00A75E06">
      <w:pPr>
        <w:pStyle w:val="ListParagraph"/>
        <w:ind w:left="2880"/>
      </w:pPr>
    </w:p>
    <w:p w14:paraId="6FD081EE" w14:textId="7BFAA766" w:rsidR="00A75E06" w:rsidRDefault="00A75E06" w:rsidP="00A75E06">
      <w:pPr>
        <w:pStyle w:val="ListParagraph"/>
        <w:numPr>
          <w:ilvl w:val="3"/>
          <w:numId w:val="7"/>
        </w:numPr>
      </w:pPr>
      <w:r w:rsidRPr="00A75E06">
        <w:t>Selected as per the Nebraska Supreme Court Personnel Policies and Procedures Manual.</w:t>
      </w:r>
    </w:p>
    <w:p w14:paraId="212F8A0D" w14:textId="77777777" w:rsidR="00A75E06" w:rsidRDefault="00A75E06" w:rsidP="00A75E06">
      <w:pPr>
        <w:pStyle w:val="ListParagraph"/>
        <w:ind w:left="3600"/>
      </w:pPr>
    </w:p>
    <w:p w14:paraId="674A153D" w14:textId="1D8B3AE3" w:rsidR="00A75E06" w:rsidRDefault="00A75E06" w:rsidP="00A75E06">
      <w:pPr>
        <w:pStyle w:val="ListParagraph"/>
        <w:numPr>
          <w:ilvl w:val="2"/>
          <w:numId w:val="7"/>
        </w:numPr>
      </w:pPr>
      <w:r>
        <w:t>Assistant Probation Officer</w:t>
      </w:r>
    </w:p>
    <w:p w14:paraId="39685C64" w14:textId="77777777" w:rsidR="00A75E06" w:rsidRDefault="00A75E06" w:rsidP="00A75E06">
      <w:pPr>
        <w:pStyle w:val="ListParagraph"/>
        <w:ind w:left="2880"/>
      </w:pPr>
    </w:p>
    <w:p w14:paraId="266DAC97" w14:textId="0D315DBE" w:rsidR="00A75E06" w:rsidRDefault="00A75E06" w:rsidP="00A75E06">
      <w:pPr>
        <w:pStyle w:val="ListParagraph"/>
        <w:numPr>
          <w:ilvl w:val="3"/>
          <w:numId w:val="7"/>
        </w:numPr>
      </w:pPr>
      <w:r w:rsidRPr="00A75E06">
        <w:t>Selected as per the Nebraska Supreme Court Personnel Policies and Procedures Manual.</w:t>
      </w:r>
    </w:p>
    <w:p w14:paraId="55D95F6F" w14:textId="77777777" w:rsidR="00A75E06" w:rsidRDefault="00A75E06" w:rsidP="00A75E06">
      <w:pPr>
        <w:pStyle w:val="ListParagraph"/>
        <w:ind w:left="3600"/>
      </w:pPr>
    </w:p>
    <w:p w14:paraId="2DDA6430" w14:textId="65669184" w:rsidR="00A75E06" w:rsidRDefault="00A75E06" w:rsidP="00A75E06">
      <w:pPr>
        <w:pStyle w:val="ListParagraph"/>
        <w:numPr>
          <w:ilvl w:val="2"/>
          <w:numId w:val="7"/>
        </w:numPr>
      </w:pPr>
      <w:r>
        <w:t>Probation Officer Trainee</w:t>
      </w:r>
    </w:p>
    <w:p w14:paraId="1B0528A7" w14:textId="77777777" w:rsidR="00A75E06" w:rsidRDefault="00A75E06" w:rsidP="00A75E06">
      <w:pPr>
        <w:pStyle w:val="ListParagraph"/>
        <w:ind w:left="2880"/>
      </w:pPr>
    </w:p>
    <w:p w14:paraId="448112C3" w14:textId="6952F93C" w:rsidR="00A75E06" w:rsidRDefault="00A75E06" w:rsidP="00A75E06">
      <w:pPr>
        <w:pStyle w:val="ListParagraph"/>
        <w:numPr>
          <w:ilvl w:val="3"/>
          <w:numId w:val="7"/>
        </w:numPr>
      </w:pPr>
      <w:r w:rsidRPr="00A75E06">
        <w:t>Change of title to Probation Officer after serving one (1) year as Probation Officer Trainee, completion of all core training and demonstration of competency in core skills. Recommendation of Chief Probation Officer to advance.</w:t>
      </w:r>
      <w:r>
        <w:t xml:space="preserve"> </w:t>
      </w:r>
      <w:r w:rsidRPr="00A75E06">
        <w:t>A management decision to delay advancement must be submitted to the Nebraska Supreme Court Operations Division - HR with performance-related justification and date for reconsideration.</w:t>
      </w:r>
    </w:p>
    <w:p w14:paraId="72B76BEA" w14:textId="77777777" w:rsidR="00A75E06" w:rsidRDefault="00A75E06" w:rsidP="00A75E06">
      <w:pPr>
        <w:pStyle w:val="ListParagraph"/>
        <w:ind w:left="3600"/>
      </w:pPr>
    </w:p>
    <w:p w14:paraId="53FF0DBA" w14:textId="1DAEF030" w:rsidR="00A75E06" w:rsidRDefault="00A75E06" w:rsidP="00A75E06">
      <w:pPr>
        <w:pStyle w:val="ListParagraph"/>
        <w:numPr>
          <w:ilvl w:val="2"/>
          <w:numId w:val="7"/>
        </w:numPr>
      </w:pPr>
      <w:r>
        <w:t>Problem-Solving Court Probation Officer</w:t>
      </w:r>
    </w:p>
    <w:p w14:paraId="6FB4121E" w14:textId="77777777" w:rsidR="00A75E06" w:rsidRDefault="00A75E06" w:rsidP="00A75E06">
      <w:pPr>
        <w:pStyle w:val="ListParagraph"/>
        <w:ind w:left="2880"/>
      </w:pPr>
    </w:p>
    <w:p w14:paraId="6C184DF4" w14:textId="4E44F046" w:rsidR="00A75E06" w:rsidRDefault="00A75E06" w:rsidP="00A75E06">
      <w:pPr>
        <w:pStyle w:val="ListParagraph"/>
        <w:numPr>
          <w:ilvl w:val="3"/>
          <w:numId w:val="7"/>
        </w:numPr>
      </w:pPr>
      <w:r>
        <w:t>Only a business title given to a Probation Officer Trainee/Officer serving with a Problem-Solving Court.</w:t>
      </w:r>
    </w:p>
    <w:p w14:paraId="1DD528FB" w14:textId="77777777" w:rsidR="00A75E06" w:rsidRDefault="00A75E06" w:rsidP="00A75E06">
      <w:pPr>
        <w:pStyle w:val="ListParagraph"/>
        <w:ind w:left="3600"/>
      </w:pPr>
    </w:p>
    <w:p w14:paraId="6B0E43B4" w14:textId="2B0E3B29" w:rsidR="00A75E06" w:rsidRDefault="00A75E06" w:rsidP="00A75E06">
      <w:pPr>
        <w:pStyle w:val="ListParagraph"/>
        <w:numPr>
          <w:ilvl w:val="2"/>
          <w:numId w:val="7"/>
        </w:numPr>
      </w:pPr>
      <w:r>
        <w:t>Probation Officer</w:t>
      </w:r>
    </w:p>
    <w:p w14:paraId="19C3DF74" w14:textId="77777777" w:rsidR="00A75E06" w:rsidRDefault="00A75E06" w:rsidP="00A75E06">
      <w:pPr>
        <w:pStyle w:val="ListParagraph"/>
        <w:ind w:left="2880"/>
      </w:pPr>
    </w:p>
    <w:p w14:paraId="6DF4CE8C" w14:textId="46C2F214" w:rsidR="00A75E06" w:rsidRDefault="00A75E06" w:rsidP="00A75E06">
      <w:pPr>
        <w:pStyle w:val="ListParagraph"/>
        <w:numPr>
          <w:ilvl w:val="3"/>
          <w:numId w:val="7"/>
        </w:numPr>
      </w:pPr>
      <w:r>
        <w:t>This employee remains indefinitely in this pay grade unless appointed to a supervisory position after demonstration of desire to increase skills, competencies and knowledge of best practices in supervision of probationers.</w:t>
      </w:r>
    </w:p>
    <w:p w14:paraId="25D93D56" w14:textId="77777777" w:rsidR="00A75E06" w:rsidRDefault="00A75E06" w:rsidP="00A75E06">
      <w:pPr>
        <w:pStyle w:val="ListParagraph"/>
        <w:ind w:left="3600"/>
      </w:pPr>
    </w:p>
    <w:p w14:paraId="17115BE3" w14:textId="2A7C65FC" w:rsidR="00A75E06" w:rsidRDefault="00A75E06" w:rsidP="00A75E06">
      <w:pPr>
        <w:pStyle w:val="ListParagraph"/>
        <w:numPr>
          <w:ilvl w:val="2"/>
          <w:numId w:val="7"/>
        </w:numPr>
      </w:pPr>
      <w:r>
        <w:t>Treatment Probation Officer</w:t>
      </w:r>
    </w:p>
    <w:p w14:paraId="5FD57F09" w14:textId="77777777" w:rsidR="00A75E06" w:rsidRDefault="00A75E06" w:rsidP="00A75E06">
      <w:pPr>
        <w:pStyle w:val="ListParagraph"/>
        <w:ind w:left="2880"/>
      </w:pPr>
    </w:p>
    <w:p w14:paraId="1AC4CF99" w14:textId="72745BC5" w:rsidR="00A75E06" w:rsidRDefault="00A75E06" w:rsidP="00A75E06">
      <w:pPr>
        <w:pStyle w:val="ListParagraph"/>
        <w:numPr>
          <w:ilvl w:val="3"/>
          <w:numId w:val="7"/>
        </w:numPr>
      </w:pPr>
      <w:r w:rsidRPr="00A75E06">
        <w:t>Selected as per the Nebraska Supreme Court Personnel Policies and Procedures Manual.</w:t>
      </w:r>
    </w:p>
    <w:p w14:paraId="2B48C9A9" w14:textId="77777777" w:rsidR="00A75E06" w:rsidRDefault="00A75E06" w:rsidP="00A75E06">
      <w:pPr>
        <w:pStyle w:val="ListParagraph"/>
        <w:ind w:left="3600"/>
      </w:pPr>
    </w:p>
    <w:p w14:paraId="0B45B1F2" w14:textId="637DF273" w:rsidR="00A75E06" w:rsidRDefault="00A75E06" w:rsidP="00A75E06">
      <w:pPr>
        <w:pStyle w:val="ListParagraph"/>
        <w:numPr>
          <w:ilvl w:val="2"/>
          <w:numId w:val="7"/>
        </w:numPr>
      </w:pPr>
      <w:r>
        <w:t>Problem-Solving Court Treatment Officer</w:t>
      </w:r>
    </w:p>
    <w:p w14:paraId="519A6010" w14:textId="77777777" w:rsidR="00A75E06" w:rsidRDefault="00A75E06" w:rsidP="00A75E06">
      <w:pPr>
        <w:pStyle w:val="ListParagraph"/>
        <w:ind w:left="2880"/>
      </w:pPr>
    </w:p>
    <w:p w14:paraId="0DA7CD1A" w14:textId="4068CCE4" w:rsidR="00A75E06" w:rsidRDefault="00A75E06" w:rsidP="00A75E06">
      <w:pPr>
        <w:pStyle w:val="ListParagraph"/>
        <w:numPr>
          <w:ilvl w:val="3"/>
          <w:numId w:val="7"/>
        </w:numPr>
      </w:pPr>
      <w:r>
        <w:t>Only a business title given to Probation Treatment Officers serving within a Problem-Solving Court.  Selected as per the Nebraska Supreme Court Personnel Policies Court Treatment and Procedures Manual.</w:t>
      </w:r>
    </w:p>
    <w:p w14:paraId="60CE1C6E" w14:textId="77777777" w:rsidR="00A75E06" w:rsidRDefault="00A75E06" w:rsidP="00A75E06">
      <w:pPr>
        <w:pStyle w:val="ListParagraph"/>
        <w:ind w:left="3600"/>
      </w:pPr>
    </w:p>
    <w:p w14:paraId="178E761A" w14:textId="1084B2EA" w:rsidR="00A75E06" w:rsidRDefault="00A75E06" w:rsidP="00A75E06">
      <w:pPr>
        <w:pStyle w:val="ListParagraph"/>
        <w:numPr>
          <w:ilvl w:val="2"/>
          <w:numId w:val="7"/>
        </w:numPr>
      </w:pPr>
      <w:r>
        <w:t>Specialized Populations (SPOP) Officer</w:t>
      </w:r>
    </w:p>
    <w:p w14:paraId="61C03252" w14:textId="77777777" w:rsidR="00A75E06" w:rsidRDefault="00A75E06" w:rsidP="00A75E06">
      <w:pPr>
        <w:pStyle w:val="ListParagraph"/>
        <w:ind w:left="2880"/>
      </w:pPr>
    </w:p>
    <w:p w14:paraId="704CA552" w14:textId="0A87D6BA" w:rsidR="00A75E06" w:rsidRDefault="00A75E06" w:rsidP="00A75E06">
      <w:pPr>
        <w:pStyle w:val="ListParagraph"/>
        <w:numPr>
          <w:ilvl w:val="3"/>
          <w:numId w:val="7"/>
        </w:numPr>
      </w:pPr>
      <w:r w:rsidRPr="00A75E06">
        <w:t>Selected as per the Nebraska Supreme Court Personnel Policies and Procedures Manual.</w:t>
      </w:r>
    </w:p>
    <w:p w14:paraId="25465D40" w14:textId="77777777" w:rsidR="00A75E06" w:rsidRDefault="00A75E06" w:rsidP="00A75E06">
      <w:pPr>
        <w:pStyle w:val="ListParagraph"/>
        <w:ind w:left="3600"/>
      </w:pPr>
    </w:p>
    <w:p w14:paraId="4F0EC985" w14:textId="0373DABA" w:rsidR="00A75E06" w:rsidRDefault="00A75E06" w:rsidP="00A75E06">
      <w:pPr>
        <w:pStyle w:val="ListParagraph"/>
        <w:numPr>
          <w:ilvl w:val="2"/>
          <w:numId w:val="7"/>
        </w:numPr>
      </w:pPr>
      <w:r>
        <w:t>Juvenile Justice Resource Supervisor</w:t>
      </w:r>
    </w:p>
    <w:p w14:paraId="600DBFBA" w14:textId="77777777" w:rsidR="00A75E06" w:rsidRDefault="00A75E06" w:rsidP="00A75E06">
      <w:pPr>
        <w:pStyle w:val="ListParagraph"/>
        <w:ind w:left="2880"/>
      </w:pPr>
    </w:p>
    <w:p w14:paraId="36DE440C" w14:textId="65B6F7D0" w:rsidR="00A75E06" w:rsidRDefault="00A75E06" w:rsidP="00A75E06">
      <w:pPr>
        <w:pStyle w:val="ListParagraph"/>
        <w:numPr>
          <w:ilvl w:val="3"/>
          <w:numId w:val="7"/>
        </w:numPr>
      </w:pPr>
      <w:r w:rsidRPr="00A75E06">
        <w:t>Selected as per the Nebraska Supreme Court Personnel Policies and Procedures Manual.</w:t>
      </w:r>
    </w:p>
    <w:p w14:paraId="166DD6D8" w14:textId="77777777" w:rsidR="00A75E06" w:rsidRDefault="00A75E06" w:rsidP="00A75E06">
      <w:pPr>
        <w:pStyle w:val="ListParagraph"/>
        <w:ind w:left="3600"/>
      </w:pPr>
    </w:p>
    <w:p w14:paraId="639462DF" w14:textId="56746E50" w:rsidR="00A75E06" w:rsidRDefault="00A75E06" w:rsidP="00A75E06">
      <w:pPr>
        <w:pStyle w:val="ListParagraph"/>
        <w:numPr>
          <w:ilvl w:val="2"/>
          <w:numId w:val="7"/>
        </w:numPr>
      </w:pPr>
      <w:r>
        <w:t>Supervisor</w:t>
      </w:r>
    </w:p>
    <w:p w14:paraId="0B4B0651" w14:textId="77777777" w:rsidR="00A75E06" w:rsidRDefault="00A75E06" w:rsidP="00A75E06">
      <w:pPr>
        <w:pStyle w:val="ListParagraph"/>
        <w:ind w:left="2880"/>
      </w:pPr>
    </w:p>
    <w:p w14:paraId="3E117320" w14:textId="50B3E7E8" w:rsidR="00A75E06" w:rsidRDefault="00A75E06" w:rsidP="00A75E06">
      <w:pPr>
        <w:pStyle w:val="ListParagraph"/>
        <w:numPr>
          <w:ilvl w:val="3"/>
          <w:numId w:val="7"/>
        </w:numPr>
      </w:pPr>
      <w:r w:rsidRPr="00A75E06">
        <w:t>Selected as per the Nebraska Supreme Court Personnel Policies and Procedures Manual.</w:t>
      </w:r>
    </w:p>
    <w:p w14:paraId="614E610F" w14:textId="77777777" w:rsidR="00A75E06" w:rsidRDefault="00A75E06" w:rsidP="00A75E06">
      <w:pPr>
        <w:pStyle w:val="ListParagraph"/>
        <w:ind w:left="3600"/>
      </w:pPr>
    </w:p>
    <w:p w14:paraId="0D87F559" w14:textId="2262F960" w:rsidR="00A75E06" w:rsidRDefault="00A75E06" w:rsidP="00A75E06">
      <w:pPr>
        <w:pStyle w:val="ListParagraph"/>
        <w:numPr>
          <w:ilvl w:val="2"/>
          <w:numId w:val="7"/>
        </w:numPr>
      </w:pPr>
      <w:r>
        <w:t>Problem-Solving Court Coordinator</w:t>
      </w:r>
    </w:p>
    <w:p w14:paraId="52347240" w14:textId="77777777" w:rsidR="00A75E06" w:rsidRDefault="00A75E06" w:rsidP="00A75E06">
      <w:pPr>
        <w:pStyle w:val="ListParagraph"/>
        <w:ind w:left="2880"/>
      </w:pPr>
    </w:p>
    <w:p w14:paraId="1657E805" w14:textId="4D36B4EF" w:rsidR="00A75E06" w:rsidRDefault="00A75E06" w:rsidP="00A75E06">
      <w:pPr>
        <w:pStyle w:val="ListParagraph"/>
        <w:numPr>
          <w:ilvl w:val="3"/>
          <w:numId w:val="7"/>
        </w:numPr>
      </w:pPr>
      <w:r w:rsidRPr="00A75E06">
        <w:t>Selected as per the Nebraska Supreme Court Personnel Policies and Procedures Manual.</w:t>
      </w:r>
    </w:p>
    <w:p w14:paraId="1909EAE2" w14:textId="77777777" w:rsidR="00A75E06" w:rsidRDefault="00A75E06" w:rsidP="00A75E06">
      <w:pPr>
        <w:pStyle w:val="ListParagraph"/>
        <w:ind w:left="3600"/>
      </w:pPr>
    </w:p>
    <w:p w14:paraId="0F9B7E1A" w14:textId="3BB444E7" w:rsidR="00A75E06" w:rsidRDefault="00A75E06" w:rsidP="00A75E06">
      <w:pPr>
        <w:pStyle w:val="ListParagraph"/>
        <w:numPr>
          <w:ilvl w:val="2"/>
          <w:numId w:val="7"/>
        </w:numPr>
      </w:pPr>
      <w:r>
        <w:t>Reporting Center Coordinator</w:t>
      </w:r>
    </w:p>
    <w:p w14:paraId="766337D2" w14:textId="77777777" w:rsidR="00A75E06" w:rsidRDefault="00A75E06" w:rsidP="00A75E06">
      <w:pPr>
        <w:pStyle w:val="ListParagraph"/>
        <w:ind w:left="2880"/>
      </w:pPr>
    </w:p>
    <w:p w14:paraId="41152793" w14:textId="6B70C825" w:rsidR="00A75E06" w:rsidRDefault="00A75E06" w:rsidP="00A75E06">
      <w:pPr>
        <w:pStyle w:val="ListParagraph"/>
        <w:numPr>
          <w:ilvl w:val="3"/>
          <w:numId w:val="7"/>
        </w:numPr>
      </w:pPr>
      <w:r>
        <w:lastRenderedPageBreak/>
        <w:t>Assigned as Report Centers are created. Selected as per the Nebraska Supreme Court Personnel Policies and Procedures Manual.</w:t>
      </w:r>
    </w:p>
    <w:p w14:paraId="4FBB248D" w14:textId="77777777" w:rsidR="00A75E06" w:rsidRDefault="00A75E06" w:rsidP="00A75E06">
      <w:pPr>
        <w:pStyle w:val="ListParagraph"/>
        <w:ind w:left="3600"/>
      </w:pPr>
    </w:p>
    <w:p w14:paraId="39B5A450" w14:textId="78DB959F" w:rsidR="00A75E06" w:rsidRDefault="00A75E06" w:rsidP="00A75E06">
      <w:pPr>
        <w:pStyle w:val="ListParagraph"/>
        <w:numPr>
          <w:ilvl w:val="2"/>
          <w:numId w:val="7"/>
        </w:numPr>
      </w:pPr>
      <w:r>
        <w:t>Chief Deputy Probation Officer I, II, III, IV, V</w:t>
      </w:r>
    </w:p>
    <w:p w14:paraId="24C1A13B" w14:textId="77777777" w:rsidR="00A75E06" w:rsidRDefault="00A75E06" w:rsidP="00A75E06">
      <w:pPr>
        <w:pStyle w:val="ListParagraph"/>
        <w:ind w:left="2880"/>
      </w:pPr>
    </w:p>
    <w:p w14:paraId="04FBEB78" w14:textId="59A2E9CC" w:rsidR="00A75E06" w:rsidRDefault="00A75E06" w:rsidP="00A75E06">
      <w:pPr>
        <w:pStyle w:val="ListParagraph"/>
        <w:numPr>
          <w:ilvl w:val="3"/>
          <w:numId w:val="7"/>
        </w:numPr>
      </w:pPr>
      <w:r w:rsidRPr="00A75E06">
        <w:t>Selected as per the Nebraska Supreme Court Personnel Policies and Procedures Manual.</w:t>
      </w:r>
    </w:p>
    <w:p w14:paraId="1787F799" w14:textId="77777777" w:rsidR="00A75E06" w:rsidRDefault="00A75E06" w:rsidP="00A75E06">
      <w:pPr>
        <w:pStyle w:val="ListParagraph"/>
        <w:ind w:left="3600"/>
      </w:pPr>
    </w:p>
    <w:p w14:paraId="198A2DDC" w14:textId="1950CF2E" w:rsidR="00A75E06" w:rsidRDefault="00A75E06" w:rsidP="00A75E06">
      <w:pPr>
        <w:pStyle w:val="ListParagraph"/>
        <w:numPr>
          <w:ilvl w:val="2"/>
          <w:numId w:val="7"/>
        </w:numPr>
      </w:pPr>
      <w:r>
        <w:t>Chief Probation Officer I, II, III, IV, V</w:t>
      </w:r>
    </w:p>
    <w:p w14:paraId="670505F8" w14:textId="77777777" w:rsidR="00A75E06" w:rsidRDefault="00A75E06" w:rsidP="00A75E06">
      <w:pPr>
        <w:pStyle w:val="ListParagraph"/>
        <w:ind w:left="2880"/>
      </w:pPr>
    </w:p>
    <w:p w14:paraId="69962E25" w14:textId="7AC8D524" w:rsidR="00A75E06" w:rsidRDefault="00A75E06" w:rsidP="00A75E06">
      <w:pPr>
        <w:pStyle w:val="ListParagraph"/>
        <w:numPr>
          <w:ilvl w:val="3"/>
          <w:numId w:val="7"/>
        </w:numPr>
      </w:pPr>
      <w:r>
        <w:t>Selected as per the Nebraska Supreme Court Personnel Policies and Procedures Manual. Probation Administrator appoints with majority concurrences of judges within the probation district. Juvenile Chief Probation Officers must be appointed with unanimous consent.</w:t>
      </w:r>
    </w:p>
    <w:sectPr w:rsidR="00A75E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66F7" w14:textId="77777777" w:rsidR="00A75E06" w:rsidRDefault="00A75E06" w:rsidP="00A75E06">
      <w:r>
        <w:separator/>
      </w:r>
    </w:p>
  </w:endnote>
  <w:endnote w:type="continuationSeparator" w:id="0">
    <w:p w14:paraId="1A64D6D1" w14:textId="77777777" w:rsidR="00A75E06" w:rsidRDefault="00A75E06" w:rsidP="00A7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585243"/>
      <w:docPartObj>
        <w:docPartGallery w:val="Page Numbers (Bottom of Page)"/>
        <w:docPartUnique/>
      </w:docPartObj>
    </w:sdtPr>
    <w:sdtEndPr>
      <w:rPr>
        <w:noProof/>
      </w:rPr>
    </w:sdtEndPr>
    <w:sdtContent>
      <w:p w14:paraId="55DA32EA" w14:textId="0AE420FC" w:rsidR="00A75E06" w:rsidRDefault="00A75E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D5F67" w14:textId="77777777" w:rsidR="00A75E06" w:rsidRDefault="00A75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5601" w14:textId="77777777" w:rsidR="00A75E06" w:rsidRDefault="00A75E06" w:rsidP="00A75E06">
      <w:r>
        <w:separator/>
      </w:r>
    </w:p>
  </w:footnote>
  <w:footnote w:type="continuationSeparator" w:id="0">
    <w:p w14:paraId="2B769ABA" w14:textId="77777777" w:rsidR="00A75E06" w:rsidRDefault="00A75E06" w:rsidP="00A75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D9D"/>
    <w:multiLevelType w:val="multilevel"/>
    <w:tmpl w:val="D59A11D6"/>
    <w:styleLink w:val="Style1"/>
    <w:lvl w:ilvl="0">
      <w:start w:val="1"/>
      <w:numFmt w:val="upperLetter"/>
      <w:lvlText w:val="%1."/>
      <w:lvlJc w:val="left"/>
      <w:pPr>
        <w:ind w:left="108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tabs>
          <w:tab w:val="num" w:pos="2232"/>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upperLetter"/>
      <w:lvlText w:val="%7."/>
      <w:lvlJc w:val="left"/>
      <w:pPr>
        <w:tabs>
          <w:tab w:val="num" w:pos="4320"/>
        </w:tabs>
        <w:ind w:left="5040" w:hanging="720"/>
      </w:pPr>
      <w:rPr>
        <w:rFonts w:hint="default"/>
      </w:rPr>
    </w:lvl>
    <w:lvl w:ilvl="7">
      <w:start w:val="1"/>
      <w:numFmt w:val="decimal"/>
      <w:lvlText w:val="%8."/>
      <w:lvlJc w:val="left"/>
      <w:pPr>
        <w:tabs>
          <w:tab w:val="num" w:pos="5040"/>
        </w:tabs>
        <w:ind w:left="5760" w:hanging="720"/>
      </w:pPr>
      <w:rPr>
        <w:rFonts w:hint="default"/>
      </w:rPr>
    </w:lvl>
    <w:lvl w:ilvl="8">
      <w:start w:val="1"/>
      <w:numFmt w:val="lowerLetter"/>
      <w:lvlText w:val="%9)"/>
      <w:lvlJc w:val="left"/>
      <w:pPr>
        <w:ind w:left="6480" w:hanging="720"/>
      </w:pPr>
      <w:rPr>
        <w:rFonts w:hint="default"/>
      </w:rPr>
    </w:lvl>
  </w:abstractNum>
  <w:abstractNum w:abstractNumId="1" w15:restartNumberingAfterBreak="0">
    <w:nsid w:val="294C0014"/>
    <w:multiLevelType w:val="multilevel"/>
    <w:tmpl w:val="85DCBE8E"/>
    <w:styleLink w:val="protocolbody"/>
    <w:lvl w:ilvl="0">
      <w:start w:val="1"/>
      <w:numFmt w:val="upp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Letter"/>
      <w:lvlText w:val="%3)"/>
      <w:lvlJc w:val="left"/>
      <w:pPr>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Letter"/>
      <w:lvlText w:val="%9)"/>
      <w:lvlJc w:val="left"/>
      <w:pPr>
        <w:ind w:left="7200" w:hanging="720"/>
      </w:pPr>
      <w:rPr>
        <w:rFonts w:hint="default"/>
      </w:rPr>
    </w:lvl>
  </w:abstractNum>
  <w:abstractNum w:abstractNumId="2" w15:restartNumberingAfterBreak="0">
    <w:nsid w:val="68F95F58"/>
    <w:multiLevelType w:val="hybridMultilevel"/>
    <w:tmpl w:val="690A3FE4"/>
    <w:lvl w:ilvl="0" w:tplc="7F5A1FBA">
      <w:start w:val="1"/>
      <w:numFmt w:val="upperRoman"/>
      <w:lvlText w:val="%1."/>
      <w:lvlJc w:val="left"/>
      <w:pPr>
        <w:tabs>
          <w:tab w:val="num" w:pos="1080"/>
        </w:tabs>
        <w:ind w:left="1080" w:hanging="720"/>
      </w:pPr>
      <w:rPr>
        <w:rFonts w:cs="Times New Roman" w:hint="default"/>
        <w:b/>
        <w:i w:val="0"/>
        <w:sz w:val="24"/>
      </w:rPr>
    </w:lvl>
    <w:lvl w:ilvl="1" w:tplc="141E4590">
      <w:start w:val="1"/>
      <w:numFmt w:val="upperLetter"/>
      <w:lvlText w:val="%2."/>
      <w:lvlJc w:val="left"/>
      <w:pPr>
        <w:tabs>
          <w:tab w:val="num" w:pos="1440"/>
        </w:tabs>
        <w:ind w:left="1440" w:hanging="360"/>
      </w:pPr>
      <w:rPr>
        <w:rFonts w:cs="Times New Roman" w:hint="default"/>
        <w:u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AE23C96"/>
    <w:multiLevelType w:val="multilevel"/>
    <w:tmpl w:val="85DCBE8E"/>
    <w:numStyleLink w:val="protocolbody"/>
  </w:abstractNum>
  <w:num w:numId="1" w16cid:durableId="1370957264">
    <w:abstractNumId w:val="1"/>
  </w:num>
  <w:num w:numId="2" w16cid:durableId="978729320">
    <w:abstractNumId w:val="0"/>
  </w:num>
  <w:num w:numId="3" w16cid:durableId="918170686">
    <w:abstractNumId w:val="1"/>
  </w:num>
  <w:num w:numId="4" w16cid:durableId="728842019">
    <w:abstractNumId w:val="1"/>
  </w:num>
  <w:num w:numId="5" w16cid:durableId="2070876607">
    <w:abstractNumId w:val="1"/>
  </w:num>
  <w:num w:numId="6" w16cid:durableId="1670599604">
    <w:abstractNumId w:val="2"/>
  </w:num>
  <w:num w:numId="7" w16cid:durableId="1129083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06"/>
    <w:rsid w:val="002113AB"/>
    <w:rsid w:val="00503A21"/>
    <w:rsid w:val="00540D54"/>
    <w:rsid w:val="00595265"/>
    <w:rsid w:val="00A75E06"/>
    <w:rsid w:val="00EC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00DE"/>
  <w15:chartTrackingRefBased/>
  <w15:docId w15:val="{42AB1EF9-ED8C-4D94-8461-64F3E710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E0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9"/>
    <w:qFormat/>
    <w:rsid w:val="00A75E06"/>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A75E06"/>
    <w:pPr>
      <w:numPr>
        <w:numId w:val="1"/>
      </w:numPr>
    </w:pPr>
  </w:style>
  <w:style w:type="numbering" w:customStyle="1" w:styleId="Style1">
    <w:name w:val="Style1"/>
    <w:uiPriority w:val="99"/>
    <w:rsid w:val="00503A21"/>
    <w:pPr>
      <w:numPr>
        <w:numId w:val="2"/>
      </w:numPr>
    </w:pPr>
  </w:style>
  <w:style w:type="character" w:customStyle="1" w:styleId="Heading1Char">
    <w:name w:val="Heading 1 Char"/>
    <w:basedOn w:val="DefaultParagraphFont"/>
    <w:link w:val="Heading1"/>
    <w:uiPriority w:val="99"/>
    <w:rsid w:val="00A75E06"/>
    <w:rPr>
      <w:rFonts w:ascii="Times New Roman" w:eastAsia="Times New Roman" w:hAnsi="Times New Roman" w:cs="Times New Roman"/>
      <w:kern w:val="0"/>
      <w:sz w:val="24"/>
      <w:szCs w:val="24"/>
      <w:u w:val="single"/>
      <w14:ligatures w14:val="none"/>
    </w:rPr>
  </w:style>
  <w:style w:type="paragraph" w:styleId="ListParagraph">
    <w:name w:val="List Paragraph"/>
    <w:basedOn w:val="Normal"/>
    <w:uiPriority w:val="34"/>
    <w:qFormat/>
    <w:rsid w:val="00A75E06"/>
    <w:pPr>
      <w:ind w:left="720"/>
      <w:contextualSpacing/>
    </w:pPr>
  </w:style>
  <w:style w:type="paragraph" w:styleId="Header">
    <w:name w:val="header"/>
    <w:basedOn w:val="Normal"/>
    <w:link w:val="HeaderChar"/>
    <w:uiPriority w:val="99"/>
    <w:unhideWhenUsed/>
    <w:rsid w:val="00A75E06"/>
    <w:pPr>
      <w:tabs>
        <w:tab w:val="center" w:pos="4680"/>
        <w:tab w:val="right" w:pos="9360"/>
      </w:tabs>
    </w:pPr>
  </w:style>
  <w:style w:type="character" w:customStyle="1" w:styleId="HeaderChar">
    <w:name w:val="Header Char"/>
    <w:basedOn w:val="DefaultParagraphFont"/>
    <w:link w:val="Header"/>
    <w:uiPriority w:val="99"/>
    <w:rsid w:val="00A75E0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75E06"/>
    <w:pPr>
      <w:tabs>
        <w:tab w:val="center" w:pos="4680"/>
        <w:tab w:val="right" w:pos="9360"/>
      </w:tabs>
    </w:pPr>
  </w:style>
  <w:style w:type="character" w:customStyle="1" w:styleId="FooterChar">
    <w:name w:val="Footer Char"/>
    <w:basedOn w:val="DefaultParagraphFont"/>
    <w:link w:val="Footer"/>
    <w:uiPriority w:val="99"/>
    <w:rsid w:val="00A75E0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714</Words>
  <Characters>4361</Characters>
  <Application>Microsoft Office Word</Application>
  <DocSecurity>0</DocSecurity>
  <Lines>155</Lines>
  <Paragraphs>50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Ben</dc:creator>
  <cp:keywords/>
  <dc:description/>
  <cp:lastModifiedBy>Ben Johnson</cp:lastModifiedBy>
  <cp:revision>2</cp:revision>
  <dcterms:created xsi:type="dcterms:W3CDTF">2026-01-20T21:54:00Z</dcterms:created>
  <dcterms:modified xsi:type="dcterms:W3CDTF">2026-01-20T21:54:00Z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2023-09-12T15:04:47Z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af619251-331d-47b2-a22d-f30a84372b98</vt:lpwstr>
  </property>
  <property fmtid="{D5CDD505-2E9C-101B-9397-08002B2CF9AE}" pid="7" name="MSIP_Label_defa4170-0d19-0005-0004-bc88714345d2_ActionId">
    <vt:lpwstr>0f4073f0-cf6f-4570-ad12-39ea6082e956</vt:lpwstr>
  </property>
  <property fmtid="{D5CDD505-2E9C-101B-9397-08002B2CF9AE}" pid="8" name="MSIP_Label_defa4170-0d19-0005-0004-bc88714345d2_ContentBits">
    <vt:lpwstr>0</vt:lpwstr>
  </property>
</Properties>
</file>