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2E21" w14:textId="77777777" w:rsidR="00A26DCF" w:rsidRDefault="00A26DCF" w:rsidP="00A26DCF">
      <w:pPr>
        <w:spacing w:after="0"/>
        <w:rPr>
          <w:rFonts w:ascii="Times New Roman" w:hAnsi="Times New Roman"/>
          <w:b/>
          <w:i/>
          <w:sz w:val="28"/>
          <w:szCs w:val="28"/>
        </w:rPr>
      </w:pPr>
      <w:r>
        <w:rPr>
          <w:noProof/>
        </w:rPr>
        <mc:AlternateContent>
          <mc:Choice Requires="wps">
            <w:drawing>
              <wp:anchor distT="45720" distB="45720" distL="114300" distR="114300" simplePos="0" relativeHeight="251659264" behindDoc="1" locked="0" layoutInCell="1" allowOverlap="1" wp14:anchorId="21D89CA5" wp14:editId="0DFE2D20">
                <wp:simplePos x="0" y="0"/>
                <wp:positionH relativeFrom="column">
                  <wp:posOffset>3790950</wp:posOffset>
                </wp:positionH>
                <wp:positionV relativeFrom="paragraph">
                  <wp:posOffset>-381000</wp:posOffset>
                </wp:positionV>
                <wp:extent cx="2543175" cy="9429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42975"/>
                        </a:xfrm>
                        <a:prstGeom prst="rect">
                          <a:avLst/>
                        </a:prstGeom>
                        <a:solidFill>
                          <a:srgbClr val="FFFFFF"/>
                        </a:solidFill>
                        <a:ln w="9525">
                          <a:solidFill>
                            <a:srgbClr val="000000"/>
                          </a:solidFill>
                          <a:miter lim="800000"/>
                          <a:headEnd/>
                          <a:tailEnd/>
                        </a:ln>
                      </wps:spPr>
                      <wps:txbx>
                        <w:txbxContent>
                          <w:p w14:paraId="279BD782" w14:textId="77777777" w:rsidR="00A26DCF" w:rsidRPr="00AD548C" w:rsidRDefault="00A26DCF" w:rsidP="00A26DCF">
                            <w:pPr>
                              <w:spacing w:after="0"/>
                              <w:rPr>
                                <w:rFonts w:ascii="Times New Roman" w:hAnsi="Times New Roman"/>
                              </w:rPr>
                            </w:pPr>
                            <w:r w:rsidRPr="00AD548C">
                              <w:rPr>
                                <w:rFonts w:ascii="Times New Roman" w:hAnsi="Times New Roman"/>
                              </w:rPr>
                              <w:t>Approved:</w:t>
                            </w:r>
                            <w:r w:rsidRPr="0069131F">
                              <w:rPr>
                                <w:rFonts w:ascii="Times New Roman" w:hAnsi="Times New Roman"/>
                                <w:noProof/>
                              </w:rPr>
                              <w:t xml:space="preserve"> </w:t>
                            </w:r>
                            <w:r>
                              <w:rPr>
                                <w:rFonts w:ascii="Times New Roman" w:hAnsi="Times New Roman"/>
                                <w:noProof/>
                              </w:rPr>
                              <w:drawing>
                                <wp:inline distT="0" distB="0" distL="0" distR="0" wp14:anchorId="04EBED6E" wp14:editId="2577AD56">
                                  <wp:extent cx="1266825" cy="428625"/>
                                  <wp:effectExtent l="0" t="0" r="9525" b="9525"/>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428625"/>
                                          </a:xfrm>
                                          <a:prstGeom prst="rect">
                                            <a:avLst/>
                                          </a:prstGeom>
                                          <a:noFill/>
                                          <a:ln>
                                            <a:noFill/>
                                          </a:ln>
                                        </pic:spPr>
                                      </pic:pic>
                                    </a:graphicData>
                                  </a:graphic>
                                </wp:inline>
                              </w:drawing>
                            </w:r>
                          </w:p>
                          <w:p w14:paraId="20A767C0" w14:textId="77777777" w:rsidR="00A26DCF" w:rsidRDefault="00A26DCF" w:rsidP="00A26DCF">
                            <w:pPr>
                              <w:spacing w:after="0"/>
                              <w:rPr>
                                <w:rFonts w:ascii="Times New Roman" w:hAnsi="Times New Roman"/>
                              </w:rPr>
                            </w:pPr>
                            <w:r w:rsidRPr="00AD548C">
                              <w:rPr>
                                <w:rFonts w:ascii="Times New Roman" w:hAnsi="Times New Roman"/>
                              </w:rPr>
                              <w:t>Date: April 2015</w:t>
                            </w:r>
                          </w:p>
                          <w:p w14:paraId="5143FC34" w14:textId="4EC7E60D" w:rsidR="00A26DCF" w:rsidRPr="00AD548C" w:rsidRDefault="00A26DCF" w:rsidP="00A26DCF">
                            <w:pPr>
                              <w:spacing w:after="0"/>
                              <w:rPr>
                                <w:rFonts w:ascii="Times New Roman" w:hAnsi="Times New Roman"/>
                              </w:rPr>
                            </w:pPr>
                            <w:r>
                              <w:rPr>
                                <w:rFonts w:ascii="Times New Roman" w:hAnsi="Times New Roman"/>
                              </w:rPr>
                              <w:t xml:space="preserve">Reviewed: </w:t>
                            </w:r>
                            <w:r w:rsidR="00D819D3">
                              <w:rPr>
                                <w:rFonts w:ascii="Times New Roman" w:hAnsi="Times New Roman"/>
                              </w:rPr>
                              <w:t>October</w:t>
                            </w:r>
                            <w:r>
                              <w:rPr>
                                <w:rFonts w:ascii="Times New Roman" w:hAnsi="Times New Roman"/>
                              </w:rPr>
                              <w:t xml:space="preserve">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89CA5" id="_x0000_t202" coordsize="21600,21600" o:spt="202" path="m,l,21600r21600,l21600,xe">
                <v:stroke joinstyle="miter"/>
                <v:path gradientshapeok="t" o:connecttype="rect"/>
              </v:shapetype>
              <v:shape id="Text Box 2" o:spid="_x0000_s1026" type="#_x0000_t202" style="position:absolute;margin-left:298.5pt;margin-top:-30pt;width:200.25pt;height:7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">
                <v:textbox>
                  <w:txbxContent>
                    <w:p w14:paraId="279BD782" w14:textId="77777777" w:rsidR="00A26DCF" w:rsidRPr="00AD548C" w:rsidRDefault="00A26DCF" w:rsidP="00A26DCF">
                      <w:pPr>
                        <w:spacing w:after="0"/>
                        <w:rPr>
                          <w:rFonts w:ascii="Times New Roman" w:hAnsi="Times New Roman"/>
                        </w:rPr>
                      </w:pPr>
                      <w:r w:rsidRPr="00AD548C">
                        <w:rPr>
                          <w:rFonts w:ascii="Times New Roman" w:hAnsi="Times New Roman"/>
                        </w:rPr>
                        <w:t>Approved:</w:t>
                      </w:r>
                      <w:r w:rsidRPr="0069131F">
                        <w:rPr>
                          <w:rFonts w:ascii="Times New Roman" w:hAnsi="Times New Roman"/>
                          <w:noProof/>
                        </w:rPr>
                        <w:t xml:space="preserve"> </w:t>
                      </w:r>
                      <w:r>
                        <w:rPr>
                          <w:rFonts w:ascii="Times New Roman" w:hAnsi="Times New Roman"/>
                          <w:noProof/>
                        </w:rPr>
                        <w:drawing>
                          <wp:inline distT="0" distB="0" distL="0" distR="0" wp14:anchorId="04EBED6E" wp14:editId="2577AD56">
                            <wp:extent cx="1266825" cy="428625"/>
                            <wp:effectExtent l="0" t="0" r="9525" b="9525"/>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428625"/>
                                    </a:xfrm>
                                    <a:prstGeom prst="rect">
                                      <a:avLst/>
                                    </a:prstGeom>
                                    <a:noFill/>
                                    <a:ln>
                                      <a:noFill/>
                                    </a:ln>
                                  </pic:spPr>
                                </pic:pic>
                              </a:graphicData>
                            </a:graphic>
                          </wp:inline>
                        </w:drawing>
                      </w:r>
                    </w:p>
                    <w:p w14:paraId="20A767C0" w14:textId="77777777" w:rsidR="00A26DCF" w:rsidRDefault="00A26DCF" w:rsidP="00A26DCF">
                      <w:pPr>
                        <w:spacing w:after="0"/>
                        <w:rPr>
                          <w:rFonts w:ascii="Times New Roman" w:hAnsi="Times New Roman"/>
                        </w:rPr>
                      </w:pPr>
                      <w:r w:rsidRPr="00AD548C">
                        <w:rPr>
                          <w:rFonts w:ascii="Times New Roman" w:hAnsi="Times New Roman"/>
                        </w:rPr>
                        <w:t>Date: April 2015</w:t>
                      </w:r>
                    </w:p>
                    <w:p w14:paraId="5143FC34" w14:textId="4EC7E60D" w:rsidR="00A26DCF" w:rsidRPr="00AD548C" w:rsidRDefault="00A26DCF" w:rsidP="00A26DCF">
                      <w:pPr>
                        <w:spacing w:after="0"/>
                        <w:rPr>
                          <w:rFonts w:ascii="Times New Roman" w:hAnsi="Times New Roman"/>
                        </w:rPr>
                      </w:pPr>
                      <w:r>
                        <w:rPr>
                          <w:rFonts w:ascii="Times New Roman" w:hAnsi="Times New Roman"/>
                        </w:rPr>
                        <w:t xml:space="preserve">Reviewed: </w:t>
                      </w:r>
                      <w:r w:rsidR="00D819D3">
                        <w:rPr>
                          <w:rFonts w:ascii="Times New Roman" w:hAnsi="Times New Roman"/>
                        </w:rPr>
                        <w:t>October</w:t>
                      </w:r>
                      <w:r>
                        <w:rPr>
                          <w:rFonts w:ascii="Times New Roman" w:hAnsi="Times New Roman"/>
                        </w:rPr>
                        <w:t xml:space="preserve"> 2025</w:t>
                      </w:r>
                    </w:p>
                  </w:txbxContent>
                </v:textbox>
              </v:shape>
            </w:pict>
          </mc:Fallback>
        </mc:AlternateContent>
      </w:r>
      <w:r w:rsidRPr="0084317D">
        <w:rPr>
          <w:rFonts w:ascii="Times New Roman" w:hAnsi="Times New Roman"/>
          <w:b/>
          <w:i/>
          <w:sz w:val="28"/>
          <w:szCs w:val="28"/>
        </w:rPr>
        <w:t>Documentation of Commuting Miles Policy</w:t>
      </w:r>
    </w:p>
    <w:p w14:paraId="4E1078C3" w14:textId="77777777" w:rsidR="00A26DCF" w:rsidRPr="004E6CCB" w:rsidRDefault="00A26DCF" w:rsidP="00A26DCF">
      <w:pPr>
        <w:spacing w:after="0"/>
      </w:pPr>
    </w:p>
    <w:p w14:paraId="68F5A355" w14:textId="77777777" w:rsidR="00A26DCF" w:rsidRPr="00EF354B" w:rsidRDefault="00A26DCF" w:rsidP="00A26DCF">
      <w:pPr>
        <w:pStyle w:val="ListParagraph"/>
        <w:numPr>
          <w:ilvl w:val="0"/>
          <w:numId w:val="7"/>
        </w:numPr>
        <w:spacing w:after="0"/>
        <w:ind w:left="720"/>
        <w:rPr>
          <w:rFonts w:ascii="Times New Roman" w:hAnsi="Times New Roman"/>
          <w:b/>
        </w:rPr>
      </w:pPr>
      <w:r w:rsidRPr="00EF354B">
        <w:rPr>
          <w:rFonts w:ascii="Times New Roman" w:hAnsi="Times New Roman"/>
          <w:b/>
        </w:rPr>
        <w:t>Policy</w:t>
      </w:r>
    </w:p>
    <w:p w14:paraId="3287F38F" w14:textId="77777777" w:rsidR="00A26DCF" w:rsidRPr="00EF354B" w:rsidRDefault="00A26DCF" w:rsidP="00A26DCF">
      <w:pPr>
        <w:pStyle w:val="ListParagraph"/>
        <w:spacing w:after="0"/>
        <w:ind w:left="1080"/>
        <w:rPr>
          <w:rFonts w:ascii="Times New Roman" w:hAnsi="Times New Roman"/>
        </w:rPr>
      </w:pPr>
    </w:p>
    <w:p w14:paraId="24977C35" w14:textId="77777777" w:rsidR="00A26DCF" w:rsidRPr="00EF354B" w:rsidRDefault="00A26DCF" w:rsidP="00A26DCF">
      <w:pPr>
        <w:pStyle w:val="ListParagraph"/>
        <w:spacing w:after="0"/>
        <w:rPr>
          <w:rFonts w:ascii="Times New Roman" w:hAnsi="Times New Roman"/>
        </w:rPr>
      </w:pPr>
      <w:r w:rsidRPr="00EF354B">
        <w:rPr>
          <w:rFonts w:ascii="Times New Roman" w:hAnsi="Times New Roman"/>
        </w:rPr>
        <w:t xml:space="preserve">Use of a state vehicle for </w:t>
      </w:r>
      <w:r>
        <w:rPr>
          <w:rFonts w:ascii="Times New Roman" w:hAnsi="Times New Roman"/>
        </w:rPr>
        <w:t xml:space="preserve">permanent, 24-hour </w:t>
      </w:r>
      <w:r w:rsidRPr="00EF354B">
        <w:rPr>
          <w:rFonts w:ascii="Times New Roman" w:hAnsi="Times New Roman"/>
        </w:rPr>
        <w:t xml:space="preserve">commuting purposes is considered a fringe benefit according to the Internal Revenue Service.  When it is in the state’s best interest, and upon approval by the Administrative Office of Probation, Chief Probation Officers or </w:t>
      </w:r>
      <w:r>
        <w:rPr>
          <w:rFonts w:ascii="Times New Roman" w:hAnsi="Times New Roman"/>
        </w:rPr>
        <w:t>Branch division heads</w:t>
      </w:r>
      <w:r w:rsidRPr="00EF354B">
        <w:rPr>
          <w:rFonts w:ascii="Times New Roman" w:hAnsi="Times New Roman"/>
        </w:rPr>
        <w:t xml:space="preserve"> may authorize certain employees to retain possession of </w:t>
      </w:r>
      <w:r>
        <w:rPr>
          <w:rFonts w:ascii="Times New Roman" w:hAnsi="Times New Roman"/>
        </w:rPr>
        <w:t>S</w:t>
      </w:r>
      <w:r w:rsidRPr="00EF354B">
        <w:rPr>
          <w:rFonts w:ascii="Times New Roman" w:hAnsi="Times New Roman"/>
        </w:rPr>
        <w:t xml:space="preserve">tate-owned vehicles during non-working hours and weekends. The commuting use of a </w:t>
      </w:r>
      <w:r>
        <w:rPr>
          <w:rFonts w:ascii="Times New Roman" w:hAnsi="Times New Roman"/>
        </w:rPr>
        <w:t>S</w:t>
      </w:r>
      <w:r w:rsidRPr="00EF354B">
        <w:rPr>
          <w:rFonts w:ascii="Times New Roman" w:hAnsi="Times New Roman"/>
        </w:rPr>
        <w:t>tate vehicle as a taxable fringe benefit reportable on the employees W-2 must be done in compliance with the Internal Revenue Code as outlined by IRS Publication 15B.</w:t>
      </w:r>
      <w:r>
        <w:rPr>
          <w:rFonts w:ascii="Times New Roman" w:hAnsi="Times New Roman"/>
        </w:rPr>
        <w:t xml:space="preserve"> The IRS defines commuting as the use of a government vehicle for travel in either of the following situations: from the employee’s regular place of employment to the employee’s residence or from the employee’s residence to regular place of employment.</w:t>
      </w:r>
    </w:p>
    <w:p w14:paraId="6284CD20" w14:textId="77777777" w:rsidR="00A26DCF" w:rsidRPr="00EF354B" w:rsidRDefault="00A26DCF" w:rsidP="00A26DCF">
      <w:pPr>
        <w:pStyle w:val="ListParagraph"/>
        <w:spacing w:after="0"/>
        <w:ind w:left="1080"/>
        <w:rPr>
          <w:rFonts w:ascii="Times New Roman" w:hAnsi="Times New Roman"/>
        </w:rPr>
      </w:pPr>
    </w:p>
    <w:p w14:paraId="1BBE3698" w14:textId="77777777" w:rsidR="00A26DCF" w:rsidRPr="00EF354B" w:rsidRDefault="00A26DCF" w:rsidP="00A26DCF">
      <w:pPr>
        <w:pStyle w:val="ListParagraph"/>
        <w:numPr>
          <w:ilvl w:val="0"/>
          <w:numId w:val="7"/>
        </w:numPr>
        <w:spacing w:after="0"/>
        <w:ind w:left="720"/>
        <w:rPr>
          <w:rFonts w:ascii="Times New Roman" w:hAnsi="Times New Roman"/>
          <w:b/>
        </w:rPr>
      </w:pPr>
      <w:r w:rsidRPr="00EF354B">
        <w:rPr>
          <w:rFonts w:ascii="Times New Roman" w:hAnsi="Times New Roman"/>
          <w:b/>
        </w:rPr>
        <w:t>Purpose</w:t>
      </w:r>
    </w:p>
    <w:p w14:paraId="6B412342" w14:textId="77777777" w:rsidR="00A26DCF" w:rsidRPr="00EF354B" w:rsidRDefault="00A26DCF" w:rsidP="00A26DCF">
      <w:pPr>
        <w:pStyle w:val="ListParagraph"/>
        <w:spacing w:after="0"/>
        <w:ind w:left="1080"/>
        <w:rPr>
          <w:rFonts w:ascii="Times New Roman" w:hAnsi="Times New Roman"/>
        </w:rPr>
      </w:pPr>
    </w:p>
    <w:p w14:paraId="3CF2841A" w14:textId="77777777" w:rsidR="00A26DCF" w:rsidRPr="00EF354B" w:rsidRDefault="00A26DCF" w:rsidP="00A26DCF">
      <w:pPr>
        <w:pStyle w:val="ListParagraph"/>
        <w:spacing w:after="0"/>
        <w:rPr>
          <w:rFonts w:ascii="Times New Roman" w:hAnsi="Times New Roman"/>
        </w:rPr>
      </w:pPr>
      <w:r w:rsidRPr="00EF354B">
        <w:rPr>
          <w:rFonts w:ascii="Times New Roman" w:hAnsi="Times New Roman"/>
        </w:rPr>
        <w:t xml:space="preserve">To notify all employees of the reporting requirements by the Administrative Office of Probation to the Internal Revenue Service in relationship to commuting miles.  In addition, this policy will define the definitions of, and parameters surrounding, commuting miles; </w:t>
      </w:r>
      <w:proofErr w:type="gramStart"/>
      <w:r w:rsidRPr="00EF354B">
        <w:rPr>
          <w:rFonts w:ascii="Times New Roman" w:hAnsi="Times New Roman"/>
        </w:rPr>
        <w:t>to outline</w:t>
      </w:r>
      <w:proofErr w:type="gramEnd"/>
      <w:r w:rsidRPr="00EF354B">
        <w:rPr>
          <w:rFonts w:ascii="Times New Roman" w:hAnsi="Times New Roman"/>
        </w:rPr>
        <w:t xml:space="preserve"> who is eligible to claim and approve commuting miles, and </w:t>
      </w:r>
      <w:proofErr w:type="gramStart"/>
      <w:r w:rsidRPr="00EF354B">
        <w:rPr>
          <w:rFonts w:ascii="Times New Roman" w:hAnsi="Times New Roman"/>
        </w:rPr>
        <w:t>to provide</w:t>
      </w:r>
      <w:proofErr w:type="gramEnd"/>
      <w:r w:rsidRPr="00EF354B">
        <w:rPr>
          <w:rFonts w:ascii="Times New Roman" w:hAnsi="Times New Roman"/>
        </w:rPr>
        <w:t xml:space="preserve"> a summary related to the documentation of such.</w:t>
      </w:r>
    </w:p>
    <w:p w14:paraId="3EC2AD4A" w14:textId="77777777" w:rsidR="00A26DCF" w:rsidRPr="00EF354B" w:rsidRDefault="00A26DCF" w:rsidP="00A26DCF">
      <w:pPr>
        <w:pStyle w:val="ListParagraph"/>
        <w:spacing w:after="0"/>
        <w:ind w:left="1080"/>
        <w:rPr>
          <w:rFonts w:ascii="Times New Roman" w:hAnsi="Times New Roman"/>
        </w:rPr>
      </w:pPr>
    </w:p>
    <w:p w14:paraId="4D7ED389" w14:textId="77777777" w:rsidR="00A26DCF" w:rsidRPr="00EF354B" w:rsidRDefault="00A26DCF" w:rsidP="00A26DCF">
      <w:pPr>
        <w:pStyle w:val="ListParagraph"/>
        <w:numPr>
          <w:ilvl w:val="0"/>
          <w:numId w:val="7"/>
        </w:numPr>
        <w:spacing w:after="0"/>
        <w:ind w:left="720"/>
        <w:rPr>
          <w:rFonts w:ascii="Times New Roman" w:hAnsi="Times New Roman"/>
          <w:b/>
        </w:rPr>
      </w:pPr>
      <w:r w:rsidRPr="00EF354B">
        <w:rPr>
          <w:rFonts w:ascii="Times New Roman" w:hAnsi="Times New Roman"/>
          <w:b/>
        </w:rPr>
        <w:t>Reference</w:t>
      </w:r>
    </w:p>
    <w:p w14:paraId="15861EF1" w14:textId="77777777" w:rsidR="00A26DCF" w:rsidRPr="00EF354B" w:rsidRDefault="00A26DCF" w:rsidP="00A26DCF">
      <w:pPr>
        <w:pStyle w:val="ListParagraph"/>
        <w:spacing w:after="0"/>
        <w:ind w:left="1080"/>
        <w:rPr>
          <w:rFonts w:ascii="Times New Roman" w:hAnsi="Times New Roman"/>
        </w:rPr>
      </w:pPr>
    </w:p>
    <w:p w14:paraId="555DB3CE" w14:textId="77777777" w:rsidR="00A26DCF" w:rsidRDefault="00A26DCF" w:rsidP="00A26DCF">
      <w:pPr>
        <w:pStyle w:val="ListParagraph"/>
        <w:spacing w:after="0"/>
        <w:rPr>
          <w:rFonts w:ascii="Times New Roman" w:hAnsi="Times New Roman"/>
        </w:rPr>
      </w:pPr>
      <w:r w:rsidRPr="00517A29">
        <w:rPr>
          <w:rFonts w:ascii="Times New Roman" w:hAnsi="Times New Roman"/>
        </w:rPr>
        <w:t xml:space="preserve">Supreme Court Personnel Policies and </w:t>
      </w:r>
      <w:proofErr w:type="gramStart"/>
      <w:r w:rsidRPr="00517A29">
        <w:rPr>
          <w:rFonts w:ascii="Times New Roman" w:hAnsi="Times New Roman"/>
        </w:rPr>
        <w:t>Procedures: #</w:t>
      </w:r>
      <w:proofErr w:type="gramEnd"/>
      <w:r w:rsidRPr="00517A29">
        <w:rPr>
          <w:rFonts w:ascii="Times New Roman" w:hAnsi="Times New Roman"/>
        </w:rPr>
        <w:t>36 Use and Operation of State Motor Vehicles</w:t>
      </w:r>
    </w:p>
    <w:p w14:paraId="06C7BEC8" w14:textId="77777777" w:rsidR="00A26DCF" w:rsidRPr="00517A29" w:rsidRDefault="00A26DCF" w:rsidP="00A26DCF">
      <w:pPr>
        <w:pStyle w:val="ListParagraph"/>
        <w:spacing w:after="0"/>
        <w:rPr>
          <w:rFonts w:ascii="Times New Roman" w:hAnsi="Times New Roman"/>
        </w:rPr>
      </w:pPr>
    </w:p>
    <w:p w14:paraId="37EEA312" w14:textId="77777777" w:rsidR="00A26DCF" w:rsidRDefault="00A26DCF" w:rsidP="00A26DCF">
      <w:pPr>
        <w:pStyle w:val="ListParagraph"/>
        <w:spacing w:after="0"/>
        <w:rPr>
          <w:rFonts w:ascii="Times New Roman" w:hAnsi="Times New Roman"/>
        </w:rPr>
      </w:pPr>
      <w:r w:rsidRPr="00517A29">
        <w:rPr>
          <w:rFonts w:ascii="Times New Roman" w:hAnsi="Times New Roman"/>
        </w:rPr>
        <w:t>Probation District Administration Policy K: General Vehicle Usage</w:t>
      </w:r>
    </w:p>
    <w:p w14:paraId="58F2CE04" w14:textId="77777777" w:rsidR="00A26DCF" w:rsidRPr="00517A29" w:rsidRDefault="00A26DCF" w:rsidP="00A26DCF">
      <w:pPr>
        <w:pStyle w:val="ListParagraph"/>
        <w:spacing w:after="0"/>
        <w:rPr>
          <w:rFonts w:ascii="Times New Roman" w:hAnsi="Times New Roman"/>
        </w:rPr>
      </w:pPr>
    </w:p>
    <w:p w14:paraId="75D65F8B" w14:textId="77777777" w:rsidR="00A26DCF" w:rsidRDefault="00A26DCF" w:rsidP="00A26DCF">
      <w:pPr>
        <w:pStyle w:val="ListParagraph"/>
        <w:spacing w:after="0"/>
        <w:rPr>
          <w:rFonts w:ascii="Times New Roman" w:hAnsi="Times New Roman"/>
        </w:rPr>
      </w:pPr>
      <w:r w:rsidRPr="00517A29">
        <w:rPr>
          <w:rFonts w:ascii="Times New Roman" w:hAnsi="Times New Roman"/>
        </w:rPr>
        <w:t>Nebraska Department of Administrative Services Transportation Services Bureau Policies and Procedures Manual</w:t>
      </w:r>
    </w:p>
    <w:p w14:paraId="3C1C4D82" w14:textId="77777777" w:rsidR="00A26DCF" w:rsidRPr="00517A29" w:rsidRDefault="00A26DCF" w:rsidP="00A26DCF">
      <w:pPr>
        <w:pStyle w:val="ListParagraph"/>
        <w:spacing w:after="0"/>
        <w:ind w:left="0"/>
        <w:rPr>
          <w:rFonts w:ascii="Times New Roman" w:hAnsi="Times New Roman"/>
        </w:rPr>
      </w:pPr>
    </w:p>
    <w:p w14:paraId="24D6515D" w14:textId="77777777" w:rsidR="00A26DCF" w:rsidRPr="00517A29" w:rsidRDefault="00A26DCF" w:rsidP="00A26DCF">
      <w:pPr>
        <w:pStyle w:val="ListParagraph"/>
        <w:spacing w:after="0"/>
        <w:rPr>
          <w:rFonts w:ascii="Times New Roman" w:hAnsi="Times New Roman"/>
        </w:rPr>
      </w:pPr>
      <w:r w:rsidRPr="00517A29">
        <w:rPr>
          <w:rFonts w:ascii="Times New Roman" w:hAnsi="Times New Roman"/>
        </w:rPr>
        <w:t>IRS Publication 15B</w:t>
      </w:r>
    </w:p>
    <w:p w14:paraId="4CFC2E28" w14:textId="77777777" w:rsidR="00A26DCF" w:rsidRPr="00EF354B" w:rsidRDefault="00A26DCF" w:rsidP="00A26DCF">
      <w:pPr>
        <w:pStyle w:val="ListParagraph"/>
        <w:spacing w:after="0"/>
        <w:ind w:left="1080"/>
        <w:rPr>
          <w:rFonts w:ascii="Times New Roman" w:hAnsi="Times New Roman"/>
          <w:color w:val="0070C0"/>
        </w:rPr>
      </w:pPr>
    </w:p>
    <w:p w14:paraId="0183986A" w14:textId="77777777" w:rsidR="00A26DCF" w:rsidRPr="00EF354B" w:rsidRDefault="00A26DCF" w:rsidP="00A26DCF">
      <w:pPr>
        <w:pStyle w:val="ListParagraph"/>
        <w:numPr>
          <w:ilvl w:val="0"/>
          <w:numId w:val="7"/>
        </w:numPr>
        <w:spacing w:after="0"/>
        <w:ind w:left="720"/>
        <w:rPr>
          <w:rFonts w:ascii="Times New Roman" w:hAnsi="Times New Roman"/>
          <w:b/>
        </w:rPr>
      </w:pPr>
      <w:r w:rsidRPr="00EF354B">
        <w:rPr>
          <w:rFonts w:ascii="Times New Roman" w:hAnsi="Times New Roman"/>
          <w:b/>
        </w:rPr>
        <w:t>Procedure</w:t>
      </w:r>
    </w:p>
    <w:p w14:paraId="307AD2DB" w14:textId="77777777" w:rsidR="00A26DCF" w:rsidRPr="00EF354B" w:rsidRDefault="00A26DCF" w:rsidP="00A26DCF">
      <w:pPr>
        <w:pStyle w:val="ListParagraph"/>
        <w:spacing w:after="0"/>
        <w:ind w:left="1080"/>
        <w:rPr>
          <w:rFonts w:ascii="Times New Roman" w:hAnsi="Times New Roman"/>
        </w:rPr>
      </w:pPr>
    </w:p>
    <w:p w14:paraId="72F7E5D0" w14:textId="2E49339A" w:rsidR="00A26DCF" w:rsidRDefault="00A26DCF" w:rsidP="00A26DCF">
      <w:pPr>
        <w:pStyle w:val="ListParagraph"/>
        <w:numPr>
          <w:ilvl w:val="0"/>
          <w:numId w:val="9"/>
        </w:numPr>
        <w:spacing w:after="0"/>
        <w:rPr>
          <w:rFonts w:ascii="Times New Roman" w:hAnsi="Times New Roman"/>
        </w:rPr>
      </w:pPr>
      <w:r w:rsidRPr="00A26DCF">
        <w:rPr>
          <w:rFonts w:ascii="Times New Roman" w:hAnsi="Times New Roman"/>
        </w:rPr>
        <w:t xml:space="preserve">Use of State Vehicle for Commuting Miles </w:t>
      </w:r>
    </w:p>
    <w:p w14:paraId="44F0F6A7" w14:textId="77777777" w:rsidR="00A26DCF" w:rsidRPr="00A26DCF" w:rsidRDefault="00A26DCF" w:rsidP="00A26DCF">
      <w:pPr>
        <w:pStyle w:val="ListParagraph"/>
        <w:spacing w:after="0"/>
        <w:ind w:left="1440"/>
        <w:rPr>
          <w:rFonts w:ascii="Times New Roman" w:hAnsi="Times New Roman"/>
        </w:rPr>
      </w:pPr>
    </w:p>
    <w:p w14:paraId="2B384221" w14:textId="77777777" w:rsidR="00A26DCF" w:rsidRDefault="00A26DCF" w:rsidP="00A26DCF">
      <w:pPr>
        <w:pStyle w:val="ListParagraph"/>
        <w:numPr>
          <w:ilvl w:val="1"/>
          <w:numId w:val="9"/>
        </w:numPr>
        <w:spacing w:after="0"/>
        <w:rPr>
          <w:rFonts w:ascii="Times New Roman" w:hAnsi="Times New Roman"/>
        </w:rPr>
      </w:pPr>
      <w:r w:rsidRPr="00A26DCF">
        <w:rPr>
          <w:rFonts w:ascii="Times New Roman" w:hAnsi="Times New Roman"/>
        </w:rPr>
        <w:t xml:space="preserve">When it is in the State’s best interest, and upon approval by the Coordinator, Chief Probation Officers or Branch division heads may authorize certain employees to retain possession of state-owned vehicles during non-working hours and weekends. </w:t>
      </w:r>
    </w:p>
    <w:p w14:paraId="298CE068" w14:textId="77777777" w:rsidR="00A26DCF" w:rsidRPr="00A26DCF" w:rsidRDefault="00A26DCF" w:rsidP="00A26DCF">
      <w:pPr>
        <w:pStyle w:val="ListParagraph"/>
        <w:spacing w:after="0"/>
        <w:ind w:left="2160"/>
        <w:rPr>
          <w:rFonts w:ascii="Times New Roman" w:hAnsi="Times New Roman"/>
        </w:rPr>
      </w:pPr>
    </w:p>
    <w:p w14:paraId="6BCCB101" w14:textId="19A54E1C" w:rsidR="00A26DCF" w:rsidRDefault="00A26DCF" w:rsidP="00A26DCF">
      <w:pPr>
        <w:pStyle w:val="ListParagraph"/>
        <w:numPr>
          <w:ilvl w:val="1"/>
          <w:numId w:val="9"/>
        </w:numPr>
        <w:spacing w:after="0"/>
        <w:rPr>
          <w:rFonts w:ascii="Times New Roman" w:hAnsi="Times New Roman"/>
        </w:rPr>
      </w:pPr>
      <w:r w:rsidRPr="00A26DCF">
        <w:rPr>
          <w:rFonts w:ascii="Times New Roman" w:hAnsi="Times New Roman"/>
        </w:rPr>
        <w:t xml:space="preserve">Per statute, prior to permanently assigning a state vehicle to an employee on a twenty-four (24) hour basis, written approval shall be obtained from the Chief of the DAS Transportation Services Bureau. No further action shall be taken prior </w:t>
      </w:r>
      <w:r w:rsidRPr="00A26DCF">
        <w:rPr>
          <w:rFonts w:ascii="Times New Roman" w:hAnsi="Times New Roman"/>
        </w:rPr>
        <w:lastRenderedPageBreak/>
        <w:t>to obtaining written approval from the Chief of the DAS Transportation Services Bureau.</w:t>
      </w:r>
    </w:p>
    <w:p w14:paraId="76F2A60E" w14:textId="77777777" w:rsidR="00A26DCF" w:rsidRPr="00A26DCF" w:rsidRDefault="00A26DCF" w:rsidP="00A26DCF">
      <w:pPr>
        <w:spacing w:after="0"/>
        <w:rPr>
          <w:rFonts w:ascii="Times New Roman" w:hAnsi="Times New Roman"/>
        </w:rPr>
      </w:pPr>
    </w:p>
    <w:p w14:paraId="3EF6004A" w14:textId="0C598420" w:rsidR="00A26DCF" w:rsidRDefault="00A26DCF" w:rsidP="00A26DCF">
      <w:pPr>
        <w:pStyle w:val="ListParagraph"/>
        <w:numPr>
          <w:ilvl w:val="2"/>
          <w:numId w:val="9"/>
        </w:numPr>
        <w:spacing w:after="0"/>
        <w:rPr>
          <w:rFonts w:ascii="Times New Roman" w:hAnsi="Times New Roman"/>
        </w:rPr>
      </w:pPr>
      <w:r w:rsidRPr="00A26DCF">
        <w:rPr>
          <w:rFonts w:ascii="Times New Roman" w:hAnsi="Times New Roman"/>
        </w:rPr>
        <w:t xml:space="preserve">Use of a state vehicle for permanent, 24-hour commuting purposes is considered a taxable fringe benefit according to the Internal Revenue Service. The commuting use of a state vehicle as a taxable fringe benefit is reportable on the employees W-2 and must be done in compliance with the Internal Revenue Code as outlined by IRS Publication 15B. The Internal Revenue Service defines commuting as the use of a government vehicle for travel in either of the following situations: from the employee’s regular place of employment to the employee’s residence or from the employee’s residence to regular place of employment. </w:t>
      </w:r>
    </w:p>
    <w:p w14:paraId="352410DE" w14:textId="77777777" w:rsidR="00A26DCF" w:rsidRPr="00A26DCF" w:rsidRDefault="00A26DCF" w:rsidP="00A26DCF">
      <w:pPr>
        <w:pStyle w:val="ListParagraph"/>
        <w:spacing w:after="0"/>
        <w:ind w:left="2880"/>
        <w:rPr>
          <w:rFonts w:ascii="Times New Roman" w:hAnsi="Times New Roman"/>
        </w:rPr>
      </w:pPr>
    </w:p>
    <w:p w14:paraId="7E75FB22" w14:textId="77777777" w:rsidR="00A26DCF" w:rsidRDefault="00A26DCF" w:rsidP="00A26DCF">
      <w:pPr>
        <w:pStyle w:val="ListParagraph"/>
        <w:numPr>
          <w:ilvl w:val="2"/>
          <w:numId w:val="9"/>
        </w:numPr>
        <w:spacing w:after="0"/>
        <w:rPr>
          <w:rFonts w:ascii="Times New Roman" w:hAnsi="Times New Roman"/>
        </w:rPr>
      </w:pPr>
      <w:r w:rsidRPr="00A26DCF">
        <w:rPr>
          <w:rFonts w:ascii="Times New Roman" w:hAnsi="Times New Roman"/>
        </w:rPr>
        <w:t xml:space="preserve">The regulations provide that a value of $1.50 for one-way commute ($3.00 for round trip commute) per trip be added to the employee’s income and reported on the employee’s yearly disbursed W-2. </w:t>
      </w:r>
    </w:p>
    <w:p w14:paraId="1CD115F3" w14:textId="77777777" w:rsidR="00A26DCF" w:rsidRPr="00A26DCF" w:rsidRDefault="00A26DCF" w:rsidP="00A26DCF">
      <w:pPr>
        <w:spacing w:after="0"/>
        <w:rPr>
          <w:rFonts w:ascii="Times New Roman" w:hAnsi="Times New Roman"/>
        </w:rPr>
      </w:pPr>
    </w:p>
    <w:p w14:paraId="0F3048E8" w14:textId="08A9FBAF" w:rsidR="00A26DCF" w:rsidRDefault="00A26DCF" w:rsidP="00A26DCF">
      <w:pPr>
        <w:pStyle w:val="ListParagraph"/>
        <w:numPr>
          <w:ilvl w:val="2"/>
          <w:numId w:val="9"/>
        </w:numPr>
        <w:spacing w:after="0"/>
        <w:rPr>
          <w:rFonts w:ascii="Times New Roman" w:hAnsi="Times New Roman"/>
        </w:rPr>
      </w:pPr>
      <w:r w:rsidRPr="00A26DCF">
        <w:rPr>
          <w:rFonts w:ascii="Times New Roman" w:hAnsi="Times New Roman"/>
        </w:rPr>
        <w:t xml:space="preserve">Upon determining that an employee has a business-related need to have a state vehicle at their home, the Chief Probation Officer or Branch division head shall request permission for such, in writing, from the Coordinator. Upon approval, the Coordinator shall draft a memo to the Chief of the Transportation Services Bureau, citing the business reason the employee needs to have the state vehicle at their home and include the employee’s name, position title, and vehicle license number, along with the make, model, and year of the vehicle. An example of a business-related reason could be the employee supervises a caseload of high-risk juveniles in a wide geographic area. Probation officers assigned to high-risk cases are required to provide interventions when needed and many of these responses occur after hours, during weekends, and require visits to the probationer’s residence. </w:t>
      </w:r>
    </w:p>
    <w:p w14:paraId="2DB8B866" w14:textId="77777777" w:rsidR="00A26DCF" w:rsidRPr="00A26DCF" w:rsidRDefault="00A26DCF" w:rsidP="00A26DCF">
      <w:pPr>
        <w:spacing w:after="0"/>
        <w:rPr>
          <w:rFonts w:ascii="Times New Roman" w:hAnsi="Times New Roman"/>
        </w:rPr>
      </w:pPr>
    </w:p>
    <w:p w14:paraId="4A69A201" w14:textId="77777777" w:rsidR="00A26DCF" w:rsidRDefault="00A26DCF" w:rsidP="00A26DCF">
      <w:pPr>
        <w:pStyle w:val="ListParagraph"/>
        <w:numPr>
          <w:ilvl w:val="2"/>
          <w:numId w:val="9"/>
        </w:numPr>
        <w:spacing w:after="0"/>
        <w:rPr>
          <w:rFonts w:ascii="Times New Roman" w:hAnsi="Times New Roman"/>
        </w:rPr>
      </w:pPr>
      <w:r w:rsidRPr="00A26DCF">
        <w:rPr>
          <w:rFonts w:ascii="Times New Roman" w:hAnsi="Times New Roman"/>
        </w:rPr>
        <w:t xml:space="preserve">The written approval from the Chief of Transportation Services Bureau is specific to the individual employee and the individual rationale provided. Therefore, if the approved employee leaves their position and is replaced by a different employee, with the same rationale, written approval must be acquired for the new employee. </w:t>
      </w:r>
    </w:p>
    <w:p w14:paraId="73BA02DF" w14:textId="77777777" w:rsidR="00A26DCF" w:rsidRPr="00A26DCF" w:rsidRDefault="00A26DCF" w:rsidP="00A26DCF">
      <w:pPr>
        <w:spacing w:after="0"/>
        <w:rPr>
          <w:rFonts w:ascii="Times New Roman" w:hAnsi="Times New Roman"/>
        </w:rPr>
      </w:pPr>
    </w:p>
    <w:p w14:paraId="5178E345" w14:textId="77777777" w:rsidR="00A26DCF" w:rsidRDefault="00A26DCF" w:rsidP="00A26DCF">
      <w:pPr>
        <w:pStyle w:val="ListParagraph"/>
        <w:numPr>
          <w:ilvl w:val="2"/>
          <w:numId w:val="9"/>
        </w:numPr>
        <w:spacing w:after="0"/>
        <w:rPr>
          <w:rFonts w:ascii="Times New Roman" w:hAnsi="Times New Roman"/>
        </w:rPr>
      </w:pPr>
      <w:r w:rsidRPr="00A26DCF">
        <w:rPr>
          <w:rFonts w:ascii="Times New Roman" w:hAnsi="Times New Roman"/>
        </w:rPr>
        <w:t xml:space="preserve">Written requests and approvals shall be maintained in vehicle records in both the local office or division and the Administrative office. </w:t>
      </w:r>
    </w:p>
    <w:p w14:paraId="1490F458" w14:textId="77777777" w:rsidR="00A26DCF" w:rsidRPr="00A26DCF" w:rsidRDefault="00A26DCF" w:rsidP="00A26DCF">
      <w:pPr>
        <w:spacing w:after="0"/>
        <w:rPr>
          <w:rFonts w:ascii="Times New Roman" w:hAnsi="Times New Roman"/>
        </w:rPr>
      </w:pPr>
    </w:p>
    <w:p w14:paraId="7587A8A1" w14:textId="77777777" w:rsidR="00A26DCF" w:rsidRDefault="00A26DCF" w:rsidP="00A26DCF">
      <w:pPr>
        <w:pStyle w:val="ListParagraph"/>
        <w:numPr>
          <w:ilvl w:val="0"/>
          <w:numId w:val="9"/>
        </w:numPr>
        <w:spacing w:after="0"/>
        <w:rPr>
          <w:rFonts w:ascii="Times New Roman" w:hAnsi="Times New Roman"/>
        </w:rPr>
      </w:pPr>
      <w:r w:rsidRPr="00A26DCF">
        <w:rPr>
          <w:rFonts w:ascii="Times New Roman" w:hAnsi="Times New Roman"/>
        </w:rPr>
        <w:t>Commuting Miles</w:t>
      </w:r>
    </w:p>
    <w:p w14:paraId="70AB7BE3" w14:textId="77777777" w:rsidR="00A26DCF" w:rsidRDefault="00A26DCF" w:rsidP="00A26DCF">
      <w:pPr>
        <w:pStyle w:val="ListParagraph"/>
        <w:spacing w:after="0"/>
        <w:ind w:left="1440"/>
        <w:rPr>
          <w:rFonts w:ascii="Times New Roman" w:hAnsi="Times New Roman"/>
        </w:rPr>
      </w:pPr>
    </w:p>
    <w:p w14:paraId="25B39EEA" w14:textId="6752FB82" w:rsidR="00A26DCF" w:rsidRDefault="00A26DCF" w:rsidP="00A26DCF">
      <w:pPr>
        <w:pStyle w:val="ListParagraph"/>
        <w:numPr>
          <w:ilvl w:val="1"/>
          <w:numId w:val="9"/>
        </w:numPr>
        <w:spacing w:after="0"/>
        <w:rPr>
          <w:rFonts w:ascii="Times New Roman" w:hAnsi="Times New Roman"/>
        </w:rPr>
      </w:pPr>
      <w:r w:rsidRPr="00A26DCF">
        <w:rPr>
          <w:rFonts w:ascii="Times New Roman" w:hAnsi="Times New Roman"/>
        </w:rPr>
        <w:t xml:space="preserve">The Purpose of Trip Log shall be clearly and legibly stated on the Commuting Miles Log, including the reason for the trip and the individual’s initials or name for which the trip was made (client name/facility/home/employment, etc.). </w:t>
      </w:r>
    </w:p>
    <w:p w14:paraId="491D91B3" w14:textId="77777777" w:rsidR="00A26DCF" w:rsidRPr="00A26DCF" w:rsidRDefault="00A26DCF" w:rsidP="00A26DCF">
      <w:pPr>
        <w:pStyle w:val="ListParagraph"/>
        <w:spacing w:after="0"/>
        <w:ind w:left="2160"/>
        <w:rPr>
          <w:rFonts w:ascii="Times New Roman" w:hAnsi="Times New Roman"/>
        </w:rPr>
      </w:pPr>
    </w:p>
    <w:p w14:paraId="76E45078" w14:textId="1B2B153E" w:rsidR="00A26DCF" w:rsidRPr="00A26DCF" w:rsidRDefault="00A26DCF" w:rsidP="00A26DCF">
      <w:pPr>
        <w:pStyle w:val="ListParagraph"/>
        <w:numPr>
          <w:ilvl w:val="1"/>
          <w:numId w:val="9"/>
        </w:numPr>
        <w:spacing w:after="0"/>
        <w:rPr>
          <w:rFonts w:ascii="Times New Roman" w:hAnsi="Times New Roman"/>
        </w:rPr>
      </w:pPr>
      <w:r w:rsidRPr="00A26DCF">
        <w:rPr>
          <w:rFonts w:ascii="Times New Roman" w:hAnsi="Times New Roman"/>
        </w:rPr>
        <w:lastRenderedPageBreak/>
        <w:t>Without exception, employees commuting in state vehicles shall document commuting miles traveled and submit to the Vehicle Coordinator at the AOCP monthly.</w:t>
      </w:r>
    </w:p>
    <w:p w14:paraId="2FF00727" w14:textId="77777777" w:rsidR="00A26DCF" w:rsidRPr="00A26DCF" w:rsidRDefault="00A26DCF" w:rsidP="00A26DCF">
      <w:pPr>
        <w:spacing w:after="0"/>
        <w:rPr>
          <w:rFonts w:ascii="Times New Roman" w:hAnsi="Times New Roman"/>
        </w:rPr>
      </w:pPr>
    </w:p>
    <w:p w14:paraId="264F2AE0" w14:textId="77777777" w:rsidR="00A26DCF" w:rsidRDefault="00A26DCF" w:rsidP="00A26DCF">
      <w:pPr>
        <w:pStyle w:val="ListParagraph"/>
        <w:numPr>
          <w:ilvl w:val="1"/>
          <w:numId w:val="9"/>
        </w:numPr>
        <w:spacing w:after="0"/>
        <w:rPr>
          <w:rFonts w:ascii="Times New Roman" w:hAnsi="Times New Roman"/>
        </w:rPr>
      </w:pPr>
      <w:r w:rsidRPr="00A26DCF">
        <w:rPr>
          <w:rFonts w:ascii="Times New Roman" w:hAnsi="Times New Roman"/>
        </w:rPr>
        <w:t xml:space="preserve">Personal use of state-owned vehicles is prohibited. Employees shall not use the vehicle to run personal errands before, during, or after the vehicle is used for state business purposes. </w:t>
      </w:r>
    </w:p>
    <w:p w14:paraId="463878C5" w14:textId="77777777" w:rsidR="00A26DCF" w:rsidRPr="00A26DCF" w:rsidRDefault="00A26DCF" w:rsidP="00A26DCF">
      <w:pPr>
        <w:spacing w:after="0"/>
        <w:rPr>
          <w:rFonts w:ascii="Times New Roman" w:hAnsi="Times New Roman"/>
        </w:rPr>
      </w:pPr>
    </w:p>
    <w:p w14:paraId="462CA6B2" w14:textId="090A1EB2" w:rsidR="00A26DCF" w:rsidRDefault="00A26DCF" w:rsidP="00A26DCF">
      <w:pPr>
        <w:pStyle w:val="ListParagraph"/>
        <w:numPr>
          <w:ilvl w:val="0"/>
          <w:numId w:val="9"/>
        </w:numPr>
        <w:spacing w:after="0"/>
        <w:rPr>
          <w:rFonts w:ascii="Times New Roman" w:hAnsi="Times New Roman"/>
        </w:rPr>
      </w:pPr>
      <w:r w:rsidRPr="00A26DCF">
        <w:rPr>
          <w:rFonts w:ascii="Times New Roman" w:hAnsi="Times New Roman"/>
        </w:rPr>
        <w:t xml:space="preserve">Taking a State Vehicle Home </w:t>
      </w:r>
    </w:p>
    <w:p w14:paraId="004404BD" w14:textId="77777777" w:rsidR="00A26DCF" w:rsidRPr="00A26DCF" w:rsidRDefault="00A26DCF" w:rsidP="00A26DCF">
      <w:pPr>
        <w:pStyle w:val="ListParagraph"/>
        <w:spacing w:after="0"/>
        <w:ind w:left="1440"/>
        <w:rPr>
          <w:rFonts w:ascii="Times New Roman" w:hAnsi="Times New Roman"/>
        </w:rPr>
      </w:pPr>
    </w:p>
    <w:p w14:paraId="3A03D3E8" w14:textId="77777777" w:rsidR="00A26DCF" w:rsidRPr="00A26DCF" w:rsidRDefault="00A26DCF" w:rsidP="00A26DCF">
      <w:pPr>
        <w:pStyle w:val="ListParagraph"/>
        <w:numPr>
          <w:ilvl w:val="1"/>
          <w:numId w:val="9"/>
        </w:numPr>
        <w:spacing w:after="0"/>
        <w:rPr>
          <w:rFonts w:ascii="Times New Roman" w:hAnsi="Times New Roman"/>
        </w:rPr>
      </w:pPr>
      <w:r w:rsidRPr="00A26DCF">
        <w:rPr>
          <w:rFonts w:ascii="Times New Roman" w:hAnsi="Times New Roman"/>
        </w:rPr>
        <w:t xml:space="preserve">Permission to take a state vehicle home shall be made on a case-by-case basis depending on the specific circumstances of the request. Written approval must be requested by the division head </w:t>
      </w:r>
      <w:proofErr w:type="gramStart"/>
      <w:r w:rsidRPr="00A26DCF">
        <w:rPr>
          <w:rFonts w:ascii="Times New Roman" w:hAnsi="Times New Roman"/>
        </w:rPr>
        <w:t>to</w:t>
      </w:r>
      <w:proofErr w:type="gramEnd"/>
      <w:r w:rsidRPr="00A26DCF">
        <w:rPr>
          <w:rFonts w:ascii="Times New Roman" w:hAnsi="Times New Roman"/>
        </w:rPr>
        <w:t xml:space="preserve"> the Coordinator. </w:t>
      </w:r>
    </w:p>
    <w:p w14:paraId="3FE52B92" w14:textId="77777777" w:rsidR="00A26DCF" w:rsidRPr="00EF354B" w:rsidRDefault="00A26DCF" w:rsidP="00A26DCF">
      <w:pPr>
        <w:pStyle w:val="ListParagraph"/>
        <w:spacing w:after="0"/>
        <w:ind w:left="1080"/>
        <w:rPr>
          <w:rFonts w:ascii="Times New Roman" w:hAnsi="Times New Roman"/>
        </w:rPr>
      </w:pPr>
    </w:p>
    <w:p w14:paraId="55C55408" w14:textId="77777777" w:rsidR="00A26DCF" w:rsidRPr="00EF354B" w:rsidRDefault="00A26DCF" w:rsidP="00A26DCF">
      <w:pPr>
        <w:spacing w:after="0"/>
        <w:rPr>
          <w:rFonts w:ascii="Times New Roman" w:hAnsi="Times New Roman"/>
        </w:rPr>
      </w:pPr>
    </w:p>
    <w:p w14:paraId="0E35A880" w14:textId="77777777" w:rsidR="00A26DCF" w:rsidRPr="00EF354B" w:rsidRDefault="00A26DCF" w:rsidP="00A26DCF">
      <w:pPr>
        <w:spacing w:after="0"/>
        <w:ind w:left="7920"/>
        <w:rPr>
          <w:rFonts w:ascii="Times New Roman" w:hAnsi="Times New Roman"/>
        </w:rPr>
      </w:pPr>
    </w:p>
    <w:p w14:paraId="57340138" w14:textId="77777777" w:rsidR="00540D54" w:rsidRDefault="00540D54" w:rsidP="00A26DCF">
      <w:pPr>
        <w:spacing w:after="0"/>
      </w:pPr>
    </w:p>
    <w:sectPr w:rsidR="00540D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EED7" w14:textId="77777777" w:rsidR="003E0A64" w:rsidRDefault="003E0A64" w:rsidP="003E0A64">
      <w:pPr>
        <w:spacing w:after="0" w:line="240" w:lineRule="auto"/>
      </w:pPr>
      <w:r>
        <w:separator/>
      </w:r>
    </w:p>
  </w:endnote>
  <w:endnote w:type="continuationSeparator" w:id="0">
    <w:p w14:paraId="2422E999" w14:textId="77777777" w:rsidR="003E0A64" w:rsidRDefault="003E0A64" w:rsidP="003E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0506"/>
      <w:docPartObj>
        <w:docPartGallery w:val="Page Numbers (Bottom of Page)"/>
        <w:docPartUnique/>
      </w:docPartObj>
    </w:sdtPr>
    <w:sdtEndPr>
      <w:rPr>
        <w:noProof/>
      </w:rPr>
    </w:sdtEndPr>
    <w:sdtContent>
      <w:p w14:paraId="5EA25151" w14:textId="5041B772" w:rsidR="003E0A64" w:rsidRDefault="003E0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D6101A" w14:textId="77777777" w:rsidR="003E0A64" w:rsidRDefault="003E0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A1CB" w14:textId="77777777" w:rsidR="003E0A64" w:rsidRDefault="003E0A64" w:rsidP="003E0A64">
      <w:pPr>
        <w:spacing w:after="0" w:line="240" w:lineRule="auto"/>
      </w:pPr>
      <w:r>
        <w:separator/>
      </w:r>
    </w:p>
  </w:footnote>
  <w:footnote w:type="continuationSeparator" w:id="0">
    <w:p w14:paraId="6C3CEC66" w14:textId="77777777" w:rsidR="003E0A64" w:rsidRDefault="003E0A64" w:rsidP="003E0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6A2"/>
    <w:multiLevelType w:val="multilevel"/>
    <w:tmpl w:val="85DCBE8E"/>
    <w:numStyleLink w:val="protocolbody"/>
  </w:abstractNum>
  <w:abstractNum w:abstractNumId="1" w15:restartNumberingAfterBreak="0">
    <w:nsid w:val="0A575D9D"/>
    <w:multiLevelType w:val="multilevel"/>
    <w:tmpl w:val="D59A11D6"/>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tabs>
          <w:tab w:val="num" w:pos="2232"/>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upperLetter"/>
      <w:lvlText w:val="%7."/>
      <w:lvlJc w:val="left"/>
      <w:pPr>
        <w:tabs>
          <w:tab w:val="num" w:pos="4320"/>
        </w:tabs>
        <w:ind w:left="5040" w:hanging="720"/>
      </w:pPr>
      <w:rPr>
        <w:rFonts w:hint="default"/>
      </w:rPr>
    </w:lvl>
    <w:lvl w:ilvl="7">
      <w:start w:val="1"/>
      <w:numFmt w:val="decimal"/>
      <w:lvlText w:val="%8."/>
      <w:lvlJc w:val="left"/>
      <w:pPr>
        <w:tabs>
          <w:tab w:val="num" w:pos="5040"/>
        </w:tabs>
        <w:ind w:left="5760" w:hanging="720"/>
      </w:pPr>
      <w:rPr>
        <w:rFonts w:hint="default"/>
      </w:rPr>
    </w:lvl>
    <w:lvl w:ilvl="8">
      <w:start w:val="1"/>
      <w:numFmt w:val="lowerLetter"/>
      <w:lvlText w:val="%9)"/>
      <w:lvlJc w:val="left"/>
      <w:pPr>
        <w:ind w:left="6480" w:hanging="720"/>
      </w:pPr>
      <w:rPr>
        <w:rFonts w:hint="default"/>
      </w:rPr>
    </w:lvl>
  </w:abstractNum>
  <w:abstractNum w:abstractNumId="2" w15:restartNumberingAfterBreak="0">
    <w:nsid w:val="21CD7EEA"/>
    <w:multiLevelType w:val="hybridMultilevel"/>
    <w:tmpl w:val="B8063156"/>
    <w:lvl w:ilvl="0" w:tplc="77C689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84032"/>
    <w:multiLevelType w:val="hybridMultilevel"/>
    <w:tmpl w:val="8FD41EA4"/>
    <w:lvl w:ilvl="0" w:tplc="C4825EE2">
      <w:start w:val="1"/>
      <w:numFmt w:val="upperLetter"/>
      <w:lvlText w:val="%1."/>
      <w:lvlJc w:val="left"/>
      <w:pPr>
        <w:ind w:left="1440" w:hanging="360"/>
      </w:pPr>
      <w:rPr>
        <w:rFonts w:hint="default"/>
      </w:rPr>
    </w:lvl>
    <w:lvl w:ilvl="1" w:tplc="E7369578">
      <w:start w:val="1"/>
      <w:numFmt w:val="decimal"/>
      <w:lvlText w:val="%2."/>
      <w:lvlJc w:val="left"/>
      <w:pPr>
        <w:ind w:left="2160" w:hanging="360"/>
      </w:pPr>
      <w:rPr>
        <w:rFonts w:ascii="Times New Roman" w:eastAsia="Calibri" w:hAnsi="Times New Roman" w:cs="Times New Roman"/>
      </w:rPr>
    </w:lvl>
    <w:lvl w:ilvl="2" w:tplc="0409001B">
      <w:start w:val="1"/>
      <w:numFmt w:val="lowerRoman"/>
      <w:lvlText w:val="%3."/>
      <w:lvlJc w:val="right"/>
      <w:pPr>
        <w:ind w:left="2880" w:hanging="180"/>
      </w:pPr>
    </w:lvl>
    <w:lvl w:ilvl="3" w:tplc="E3EC89D8">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4C0014"/>
    <w:multiLevelType w:val="multilevel"/>
    <w:tmpl w:val="85DCBE8E"/>
    <w:styleLink w:val="protocolbody"/>
    <w:lvl w:ilvl="0">
      <w:start w:val="1"/>
      <w:numFmt w:val="upp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Letter"/>
      <w:lvlText w:val="%9)"/>
      <w:lvlJc w:val="left"/>
      <w:pPr>
        <w:ind w:left="7200" w:hanging="720"/>
      </w:pPr>
      <w:rPr>
        <w:rFonts w:hint="default"/>
      </w:rPr>
    </w:lvl>
  </w:abstractNum>
  <w:num w:numId="1" w16cid:durableId="1370957264">
    <w:abstractNumId w:val="4"/>
  </w:num>
  <w:num w:numId="2" w16cid:durableId="978729320">
    <w:abstractNumId w:val="1"/>
  </w:num>
  <w:num w:numId="3" w16cid:durableId="918170686">
    <w:abstractNumId w:val="4"/>
  </w:num>
  <w:num w:numId="4" w16cid:durableId="728842019">
    <w:abstractNumId w:val="4"/>
  </w:num>
  <w:num w:numId="5" w16cid:durableId="2070876607">
    <w:abstractNumId w:val="4"/>
  </w:num>
  <w:num w:numId="6" w16cid:durableId="1502545400">
    <w:abstractNumId w:val="4"/>
  </w:num>
  <w:num w:numId="7" w16cid:durableId="477041251">
    <w:abstractNumId w:val="2"/>
  </w:num>
  <w:num w:numId="8" w16cid:durableId="1692948190">
    <w:abstractNumId w:val="3"/>
  </w:num>
  <w:num w:numId="9" w16cid:durableId="20788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CF"/>
    <w:rsid w:val="003E0A64"/>
    <w:rsid w:val="00503A21"/>
    <w:rsid w:val="00540D54"/>
    <w:rsid w:val="00595265"/>
    <w:rsid w:val="00654238"/>
    <w:rsid w:val="00681692"/>
    <w:rsid w:val="007957E4"/>
    <w:rsid w:val="00A26DCF"/>
    <w:rsid w:val="00D819D3"/>
    <w:rsid w:val="00EC175B"/>
    <w:rsid w:val="00F9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A1C4"/>
  <w15:chartTrackingRefBased/>
  <w15:docId w15:val="{6A818F03-B63B-4FAC-90C5-C52965AF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CF"/>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26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F9287F"/>
    <w:pPr>
      <w:numPr>
        <w:numId w:val="1"/>
      </w:numPr>
    </w:pPr>
  </w:style>
  <w:style w:type="numbering" w:customStyle="1" w:styleId="Style1">
    <w:name w:val="Style1"/>
    <w:uiPriority w:val="99"/>
    <w:rsid w:val="00503A21"/>
    <w:pPr>
      <w:numPr>
        <w:numId w:val="2"/>
      </w:numPr>
    </w:pPr>
  </w:style>
  <w:style w:type="character" w:customStyle="1" w:styleId="Heading1Char">
    <w:name w:val="Heading 1 Char"/>
    <w:basedOn w:val="DefaultParagraphFont"/>
    <w:link w:val="Heading1"/>
    <w:uiPriority w:val="9"/>
    <w:rsid w:val="00A26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DCF"/>
    <w:rPr>
      <w:rFonts w:eastAsiaTheme="majorEastAsia" w:cstheme="majorBidi"/>
      <w:color w:val="272727" w:themeColor="text1" w:themeTint="D8"/>
    </w:rPr>
  </w:style>
  <w:style w:type="paragraph" w:styleId="Title">
    <w:name w:val="Title"/>
    <w:basedOn w:val="Normal"/>
    <w:next w:val="Normal"/>
    <w:link w:val="TitleChar"/>
    <w:uiPriority w:val="10"/>
    <w:qFormat/>
    <w:rsid w:val="00A26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DCF"/>
    <w:pPr>
      <w:spacing w:before="160"/>
      <w:jc w:val="center"/>
    </w:pPr>
    <w:rPr>
      <w:i/>
      <w:iCs/>
      <w:color w:val="404040" w:themeColor="text1" w:themeTint="BF"/>
    </w:rPr>
  </w:style>
  <w:style w:type="character" w:customStyle="1" w:styleId="QuoteChar">
    <w:name w:val="Quote Char"/>
    <w:basedOn w:val="DefaultParagraphFont"/>
    <w:link w:val="Quote"/>
    <w:uiPriority w:val="29"/>
    <w:rsid w:val="00A26DCF"/>
    <w:rPr>
      <w:i/>
      <w:iCs/>
      <w:color w:val="404040" w:themeColor="text1" w:themeTint="BF"/>
    </w:rPr>
  </w:style>
  <w:style w:type="paragraph" w:styleId="ListParagraph">
    <w:name w:val="List Paragraph"/>
    <w:basedOn w:val="Normal"/>
    <w:uiPriority w:val="34"/>
    <w:qFormat/>
    <w:rsid w:val="00A26DCF"/>
    <w:pPr>
      <w:ind w:left="720"/>
      <w:contextualSpacing/>
    </w:pPr>
  </w:style>
  <w:style w:type="character" w:styleId="IntenseEmphasis">
    <w:name w:val="Intense Emphasis"/>
    <w:basedOn w:val="DefaultParagraphFont"/>
    <w:uiPriority w:val="21"/>
    <w:qFormat/>
    <w:rsid w:val="00A26DCF"/>
    <w:rPr>
      <w:i/>
      <w:iCs/>
      <w:color w:val="0F4761" w:themeColor="accent1" w:themeShade="BF"/>
    </w:rPr>
  </w:style>
  <w:style w:type="paragraph" w:styleId="IntenseQuote">
    <w:name w:val="Intense Quote"/>
    <w:basedOn w:val="Normal"/>
    <w:next w:val="Normal"/>
    <w:link w:val="IntenseQuoteChar"/>
    <w:uiPriority w:val="30"/>
    <w:qFormat/>
    <w:rsid w:val="00A26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DCF"/>
    <w:rPr>
      <w:i/>
      <w:iCs/>
      <w:color w:val="0F4761" w:themeColor="accent1" w:themeShade="BF"/>
    </w:rPr>
  </w:style>
  <w:style w:type="character" w:styleId="IntenseReference">
    <w:name w:val="Intense Reference"/>
    <w:basedOn w:val="DefaultParagraphFont"/>
    <w:uiPriority w:val="32"/>
    <w:qFormat/>
    <w:rsid w:val="00A26DCF"/>
    <w:rPr>
      <w:b/>
      <w:bCs/>
      <w:smallCaps/>
      <w:color w:val="0F4761" w:themeColor="accent1" w:themeShade="BF"/>
      <w:spacing w:val="5"/>
    </w:rPr>
  </w:style>
  <w:style w:type="paragraph" w:styleId="Header">
    <w:name w:val="header"/>
    <w:basedOn w:val="Normal"/>
    <w:link w:val="HeaderChar"/>
    <w:uiPriority w:val="99"/>
    <w:unhideWhenUsed/>
    <w:rsid w:val="003E0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A64"/>
    <w:rPr>
      <w:rFonts w:ascii="Calibri" w:eastAsia="Calibri" w:hAnsi="Calibri" w:cs="Times New Roman"/>
      <w:kern w:val="0"/>
      <w14:ligatures w14:val="none"/>
    </w:rPr>
  </w:style>
  <w:style w:type="paragraph" w:styleId="Footer">
    <w:name w:val="footer"/>
    <w:basedOn w:val="Normal"/>
    <w:link w:val="FooterChar"/>
    <w:uiPriority w:val="99"/>
    <w:unhideWhenUsed/>
    <w:rsid w:val="003E0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A6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4455</Characters>
  <Application>Microsoft Office Word</Application>
  <DocSecurity>0</DocSecurity>
  <Lines>108</Lines>
  <Paragraphs>25</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2026-01-20T21:52:00Z</dcterms:created>
  <dcterms:modified xsi:type="dcterms:W3CDTF">2026-01-20T21:52:00Z</dcterms:modified>
</cp:coreProperties>
</file>