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8A2C1" w14:textId="4532641A" w:rsidR="00B3308A" w:rsidRDefault="0079186B">
      <w:pPr>
        <w:pStyle w:val="BodyText"/>
        <w:rPr>
          <w:sz w:val="20"/>
        </w:rPr>
      </w:pPr>
      <w:r>
        <w:rPr>
          <w:noProof/>
          <w:spacing w:val="-2"/>
        </w:rPr>
        <mc:AlternateContent>
          <mc:Choice Requires="wps">
            <w:drawing>
              <wp:anchor distT="0" distB="0" distL="114300" distR="114300" simplePos="0" relativeHeight="251658752" behindDoc="0" locked="0" layoutInCell="1" allowOverlap="1" wp14:anchorId="4D18BA92" wp14:editId="077AD3A5">
                <wp:simplePos x="0" y="0"/>
                <wp:positionH relativeFrom="column">
                  <wp:posOffset>3768725</wp:posOffset>
                </wp:positionH>
                <wp:positionV relativeFrom="page">
                  <wp:posOffset>495300</wp:posOffset>
                </wp:positionV>
                <wp:extent cx="2770505" cy="1028700"/>
                <wp:effectExtent l="0" t="0" r="10795" b="19050"/>
                <wp:wrapNone/>
                <wp:docPr id="575313288" name="Text Box 1"/>
                <wp:cNvGraphicFramePr/>
                <a:graphic xmlns:a="http://schemas.openxmlformats.org/drawingml/2006/main">
                  <a:graphicData uri="http://schemas.microsoft.com/office/word/2010/wordprocessingShape">
                    <wps:wsp>
                      <wps:cNvSpPr txBox="1"/>
                      <wps:spPr>
                        <a:xfrm>
                          <a:off x="0" y="0"/>
                          <a:ext cx="2770505" cy="1028700"/>
                        </a:xfrm>
                        <a:prstGeom prst="rect">
                          <a:avLst/>
                        </a:prstGeom>
                        <a:solidFill>
                          <a:schemeClr val="lt1"/>
                        </a:solidFill>
                        <a:ln w="6350">
                          <a:solidFill>
                            <a:prstClr val="black"/>
                          </a:solidFill>
                        </a:ln>
                      </wps:spPr>
                      <wps:txbx>
                        <w:txbxContent>
                          <w:p w14:paraId="6B5339C6" w14:textId="5BC02606" w:rsidR="0079186B" w:rsidRDefault="0079186B">
                            <w:r>
                              <w:t xml:space="preserve">Approved: </w:t>
                            </w:r>
                            <w:r>
                              <w:rPr>
                                <w:noProof/>
                              </w:rPr>
                              <w:drawing>
                                <wp:inline distT="0" distB="0" distL="0" distR="0" wp14:anchorId="757F900A" wp14:editId="393718AE">
                                  <wp:extent cx="1638300" cy="579120"/>
                                  <wp:effectExtent l="0" t="0" r="0" b="0"/>
                                  <wp:docPr id="180213650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36503" name="Picture 2">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1638300" cy="579120"/>
                                          </a:xfrm>
                                          <a:prstGeom prst="rect">
                                            <a:avLst/>
                                          </a:prstGeom>
                                        </pic:spPr>
                                      </pic:pic>
                                    </a:graphicData>
                                  </a:graphic>
                                </wp:inline>
                              </w:drawing>
                            </w:r>
                          </w:p>
                          <w:p w14:paraId="3A4F8005" w14:textId="38F24A23" w:rsidR="0079186B" w:rsidRDefault="0079186B">
                            <w:r>
                              <w:t>Date: June 2012</w:t>
                            </w:r>
                          </w:p>
                          <w:p w14:paraId="6D930636" w14:textId="0A8A06A1" w:rsidR="0079186B" w:rsidRDefault="0079186B">
                            <w:r>
                              <w:t>Reviewed: August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18BA92" id="_x0000_t202" coordsize="21600,21600" o:spt="202" path="m,l,21600r21600,l21600,xe">
                <v:stroke joinstyle="miter"/>
                <v:path gradientshapeok="t" o:connecttype="rect"/>
              </v:shapetype>
              <v:shape id="Text Box 1" o:spid="_x0000_s1026" type="#_x0000_t202" style="position:absolute;margin-left:296.75pt;margin-top:39pt;width:218.15pt;height:81pt;z-index:25165875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VROgIAAIQEAAAOAAAAZHJzL2Uyb0RvYy54bWysVE1v2zAMvQ/YfxB0X+xkSdMacYosRYYB&#10;RVsgHXpWZCkWJouapMTOfv0o5bvbadhFJkXqkXwkPbnvGk22wnkFpqT9Xk6JMBwqZdYl/f66+HRL&#10;iQ/MVEyDESXdCU/vpx8/TFpbiAHUoCvhCIIYX7S2pHUItsgyz2vRMN8DKwwaJbiGBVTdOqscaxG9&#10;0dkgz2+yFlxlHXDhPd4+7I10mvClFDw8S+lFILqkmFtIp0vnKp7ZdMKKtWO2VvyQBvuHLBqmDAY9&#10;QT2wwMjGqT+gGsUdeJChx6HJQErFRaoBq+nn76pZ1syKVAuS4+2JJv//YPnTdmlfHAndF+iwgZGQ&#10;1vrC42Wsp5OuiV/MlKAdKdydaBNdIBwvB+NxPspHlHC09fPB7ThPxGbn59b58FVAQ6JQUod9SXSx&#10;7aMPGBJdjy4xmgetqoXSOilxFsRcO7Jl2EUdUpL44spLG9KW9ObzKE/AV7YIfXq/0oz/iGVeI6Cm&#10;DV6ei49S6FYdUdUFMSuodsiXg/0oecsXCuEfmQ8vzOHsIEW4D+EZD6kBc4KDREkN7tff7qM/thSt&#10;lLQ4iyX1PzfMCUr0N4PNvusPh3F4kzIcjQeouEvL6tJiNs0ckKg+bp7lSYz+QR9F6aB5w7WZxaho&#10;YoZj7JKGozgP+w3BteNiNktOOK6WhUeztDxCx8ZEWl+7N+bsoa0BJ+IJjlPLinfd3fvGlwZmmwBS&#10;pdZHnvesHujHUU/dOaxl3KVLPXmdfx7T3wAAAP//AwBQSwMEFAAGAAgAAAAhANjY0q7eAAAACwEA&#10;AA8AAABkcnMvZG93bnJldi54bWxMj8FOwzAQRO9I/IO1SNyoTaCQpHEqQIULJwrq2Y1dxyJeR7ab&#10;hr9ne4Ljakcz7zXr2Q9sMjG5gBJuFwKYwS5oh1bC1+frTQksZYVaDQGNhB+TYN1eXjSq1uGEH2ba&#10;ZsuoBFOtJPQ5jzXnqeuNV2kRRoP0O4ToVaYzWq6jOlG5H3ghxAP3yiEt9Go0L73pvrdHL2HzbCvb&#10;lSr2m1I7N827w7t9k/L6an5aActmzn9hOOMTOrTEtA9H1IkNEpbV3ZKiEh5LcjoHRFGRzF5CcS8E&#10;8Lbh/x3aXwAAAP//AwBQSwECLQAUAAYACAAAACEAtoM4kv4AAADhAQAAEwAAAAAAAAAAAAAAAAAA&#10;AAAAW0NvbnRlbnRfVHlwZXNdLnhtbFBLAQItABQABgAIAAAAIQA4/SH/1gAAAJQBAAALAAAAAAAA&#10;AAAAAAAAAC8BAABfcmVscy8ucmVsc1BLAQItABQABgAIAAAAIQAMu1VROgIAAIQEAAAOAAAAAAAA&#10;AAAAAAAAAC4CAABkcnMvZTJvRG9jLnhtbFBLAQItABQABgAIAAAAIQDY2NKu3gAAAAsBAAAPAAAA&#10;AAAAAAAAAAAAAJQEAABkcnMvZG93bnJldi54bWxQSwUGAAAAAAQABADzAAAAnwUAAAAA&#10;" fillcolor="white [3201]" strokeweight=".5pt">
                <v:textbox>
                  <w:txbxContent>
                    <w:p w14:paraId="6B5339C6" w14:textId="5BC02606" w:rsidR="0079186B" w:rsidRDefault="0079186B">
                      <w:r>
                        <w:t xml:space="preserve">Approved: </w:t>
                      </w:r>
                      <w:r>
                        <w:rPr>
                          <w:noProof/>
                        </w:rPr>
                        <w:drawing>
                          <wp:inline distT="0" distB="0" distL="0" distR="0" wp14:anchorId="757F900A" wp14:editId="393718AE">
                            <wp:extent cx="1638300" cy="579120"/>
                            <wp:effectExtent l="0" t="0" r="0" b="0"/>
                            <wp:docPr id="180213650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36503" name="Picture 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1638300" cy="579120"/>
                                    </a:xfrm>
                                    <a:prstGeom prst="rect">
                                      <a:avLst/>
                                    </a:prstGeom>
                                  </pic:spPr>
                                </pic:pic>
                              </a:graphicData>
                            </a:graphic>
                          </wp:inline>
                        </w:drawing>
                      </w:r>
                    </w:p>
                    <w:p w14:paraId="3A4F8005" w14:textId="38F24A23" w:rsidR="0079186B" w:rsidRDefault="0079186B">
                      <w:r>
                        <w:t>Date: June 2012</w:t>
                      </w:r>
                    </w:p>
                    <w:p w14:paraId="6D930636" w14:textId="0A8A06A1" w:rsidR="0079186B" w:rsidRDefault="0079186B">
                      <w:r>
                        <w:t>Reviewed: August 2023</w:t>
                      </w:r>
                    </w:p>
                  </w:txbxContent>
                </v:textbox>
                <w10:wrap anchory="page"/>
              </v:shape>
            </w:pict>
          </mc:Fallback>
        </mc:AlternateContent>
      </w:r>
    </w:p>
    <w:p w14:paraId="42F89AEF" w14:textId="0FA2287B" w:rsidR="00B3308A" w:rsidRDefault="00B3308A">
      <w:pPr>
        <w:pStyle w:val="BodyText"/>
        <w:rPr>
          <w:sz w:val="20"/>
        </w:rPr>
      </w:pPr>
    </w:p>
    <w:p w14:paraId="565C9971" w14:textId="19724EB4" w:rsidR="00B3308A" w:rsidRDefault="00373094">
      <w:pPr>
        <w:pStyle w:val="Title"/>
      </w:pPr>
      <w:r>
        <w:t>Adult</w:t>
      </w:r>
      <w:r>
        <w:rPr>
          <w:spacing w:val="-5"/>
        </w:rPr>
        <w:t xml:space="preserve"> </w:t>
      </w:r>
      <w:r>
        <w:t>Case</w:t>
      </w:r>
      <w:r>
        <w:rPr>
          <w:spacing w:val="-5"/>
        </w:rPr>
        <w:t xml:space="preserve"> </w:t>
      </w:r>
      <w:r>
        <w:t>Management</w:t>
      </w:r>
      <w:r>
        <w:rPr>
          <w:spacing w:val="-5"/>
        </w:rPr>
        <w:t xml:space="preserve"> </w:t>
      </w:r>
      <w:r>
        <w:rPr>
          <w:spacing w:val="-2"/>
        </w:rPr>
        <w:t>Policy</w:t>
      </w:r>
    </w:p>
    <w:p w14:paraId="39775CFE" w14:textId="1598E9FE" w:rsidR="00B3308A" w:rsidRDefault="00B3308A">
      <w:pPr>
        <w:pStyle w:val="BodyText"/>
        <w:spacing w:before="4"/>
        <w:rPr>
          <w:b/>
          <w:i/>
          <w:sz w:val="36"/>
        </w:rPr>
      </w:pPr>
    </w:p>
    <w:p w14:paraId="3337470E" w14:textId="58D38216" w:rsidR="00B3308A" w:rsidRDefault="007342D1">
      <w:pPr>
        <w:pStyle w:val="Heading1"/>
        <w:numPr>
          <w:ilvl w:val="0"/>
          <w:numId w:val="1"/>
        </w:numPr>
        <w:tabs>
          <w:tab w:val="left" w:pos="819"/>
          <w:tab w:val="left" w:pos="820"/>
        </w:tabs>
      </w:pPr>
      <w:r>
        <w:rPr>
          <w:spacing w:val="-2"/>
        </w:rPr>
        <w:t>Policy</w:t>
      </w:r>
    </w:p>
    <w:p w14:paraId="6AADA233" w14:textId="77777777" w:rsidR="00B3308A" w:rsidRDefault="00B3308A">
      <w:pPr>
        <w:pStyle w:val="BodyText"/>
        <w:spacing w:before="7"/>
        <w:rPr>
          <w:b/>
          <w:sz w:val="28"/>
        </w:rPr>
      </w:pPr>
    </w:p>
    <w:p w14:paraId="22346E9F" w14:textId="77777777" w:rsidR="00B3308A" w:rsidRDefault="007342D1">
      <w:pPr>
        <w:pStyle w:val="BodyText"/>
        <w:spacing w:line="276" w:lineRule="auto"/>
        <w:ind w:left="819" w:right="830"/>
      </w:pPr>
      <w:r>
        <w:t>The</w:t>
      </w:r>
      <w:r>
        <w:rPr>
          <w:spacing w:val="-2"/>
        </w:rPr>
        <w:t xml:space="preserve"> </w:t>
      </w:r>
      <w:r>
        <w:t>methods</w:t>
      </w:r>
      <w:r>
        <w:rPr>
          <w:spacing w:val="-2"/>
        </w:rPr>
        <w:t xml:space="preserve"> </w:t>
      </w:r>
      <w:r>
        <w:t>utilized</w:t>
      </w:r>
      <w:r>
        <w:rPr>
          <w:spacing w:val="-1"/>
        </w:rPr>
        <w:t xml:space="preserve"> </w:t>
      </w:r>
      <w:r>
        <w:t>to</w:t>
      </w:r>
      <w:r>
        <w:rPr>
          <w:spacing w:val="-2"/>
        </w:rPr>
        <w:t xml:space="preserve"> </w:t>
      </w:r>
      <w:r>
        <w:t>accomplish</w:t>
      </w:r>
      <w:r>
        <w:rPr>
          <w:spacing w:val="-2"/>
        </w:rPr>
        <w:t xml:space="preserve"> </w:t>
      </w:r>
      <w:r>
        <w:t>case</w:t>
      </w:r>
      <w:r>
        <w:rPr>
          <w:spacing w:val="-2"/>
        </w:rPr>
        <w:t xml:space="preserve"> </w:t>
      </w:r>
      <w:r>
        <w:t>management</w:t>
      </w:r>
      <w:r>
        <w:rPr>
          <w:spacing w:val="-2"/>
        </w:rPr>
        <w:t xml:space="preserve"> </w:t>
      </w:r>
      <w:r>
        <w:t>shall</w:t>
      </w:r>
      <w:r>
        <w:rPr>
          <w:spacing w:val="-2"/>
        </w:rPr>
        <w:t xml:space="preserve"> </w:t>
      </w:r>
      <w:r>
        <w:t>include a</w:t>
      </w:r>
      <w:r>
        <w:rPr>
          <w:spacing w:val="-1"/>
        </w:rPr>
        <w:t xml:space="preserve"> </w:t>
      </w:r>
      <w:r>
        <w:t>variety</w:t>
      </w:r>
      <w:r>
        <w:rPr>
          <w:spacing w:val="-1"/>
        </w:rPr>
        <w:t xml:space="preserve"> </w:t>
      </w:r>
      <w:r>
        <w:t>of</w:t>
      </w:r>
      <w:r>
        <w:rPr>
          <w:spacing w:val="-1"/>
        </w:rPr>
        <w:t xml:space="preserve"> </w:t>
      </w:r>
      <w:r>
        <w:t>strategies</w:t>
      </w:r>
      <w:r>
        <w:rPr>
          <w:spacing w:val="-1"/>
        </w:rPr>
        <w:t xml:space="preserve"> </w:t>
      </w:r>
      <w:r>
        <w:t>relative to</w:t>
      </w:r>
      <w:r>
        <w:rPr>
          <w:spacing w:val="-6"/>
        </w:rPr>
        <w:t xml:space="preserve"> </w:t>
      </w:r>
      <w:r>
        <w:t>evidence-based</w:t>
      </w:r>
      <w:r>
        <w:rPr>
          <w:spacing w:val="-6"/>
        </w:rPr>
        <w:t xml:space="preserve"> </w:t>
      </w:r>
      <w:r>
        <w:t>research</w:t>
      </w:r>
      <w:r>
        <w:rPr>
          <w:spacing w:val="-5"/>
        </w:rPr>
        <w:t xml:space="preserve"> </w:t>
      </w:r>
      <w:r>
        <w:t>including</w:t>
      </w:r>
      <w:r>
        <w:rPr>
          <w:spacing w:val="-6"/>
        </w:rPr>
        <w:t xml:space="preserve"> </w:t>
      </w:r>
      <w:r>
        <w:t>assessment</w:t>
      </w:r>
      <w:r>
        <w:rPr>
          <w:spacing w:val="-6"/>
        </w:rPr>
        <w:t xml:space="preserve"> </w:t>
      </w:r>
      <w:r>
        <w:t>through</w:t>
      </w:r>
      <w:r>
        <w:rPr>
          <w:spacing w:val="-6"/>
        </w:rPr>
        <w:t xml:space="preserve"> </w:t>
      </w:r>
      <w:r>
        <w:t>validated</w:t>
      </w:r>
      <w:r>
        <w:rPr>
          <w:spacing w:val="-5"/>
        </w:rPr>
        <w:t xml:space="preserve"> </w:t>
      </w:r>
      <w:r>
        <w:t>risk</w:t>
      </w:r>
      <w:r>
        <w:rPr>
          <w:spacing w:val="-5"/>
        </w:rPr>
        <w:t xml:space="preserve"> </w:t>
      </w:r>
      <w:r>
        <w:t>assessment</w:t>
      </w:r>
      <w:r>
        <w:rPr>
          <w:spacing w:val="-6"/>
        </w:rPr>
        <w:t xml:space="preserve"> </w:t>
      </w:r>
      <w:r>
        <w:t>tools,</w:t>
      </w:r>
      <w:r>
        <w:rPr>
          <w:spacing w:val="-6"/>
        </w:rPr>
        <w:t xml:space="preserve"> </w:t>
      </w:r>
      <w:r>
        <w:t>“driver” identification, success planning, enhancing intrinsic motivation, matching appropriate interventions and services, facilitating cognitive restructuring and other groups, developing pro- social skills and engaging positive support systems.</w:t>
      </w:r>
    </w:p>
    <w:p w14:paraId="50849969" w14:textId="77777777" w:rsidR="00B3308A" w:rsidRDefault="00B3308A">
      <w:pPr>
        <w:pStyle w:val="BodyText"/>
        <w:spacing w:before="3"/>
        <w:rPr>
          <w:sz w:val="25"/>
        </w:rPr>
      </w:pPr>
    </w:p>
    <w:p w14:paraId="09FE2E36" w14:textId="77777777" w:rsidR="00B3308A" w:rsidRDefault="007342D1">
      <w:pPr>
        <w:pStyle w:val="BodyText"/>
        <w:spacing w:before="1" w:line="276" w:lineRule="auto"/>
        <w:ind w:left="820" w:right="830"/>
      </w:pPr>
      <w:r>
        <w:t>The</w:t>
      </w:r>
      <w:r>
        <w:rPr>
          <w:spacing w:val="-4"/>
        </w:rPr>
        <w:t xml:space="preserve"> </w:t>
      </w:r>
      <w:r>
        <w:t>focus</w:t>
      </w:r>
      <w:r>
        <w:rPr>
          <w:spacing w:val="-3"/>
        </w:rPr>
        <w:t xml:space="preserve"> </w:t>
      </w:r>
      <w:r>
        <w:t>with</w:t>
      </w:r>
      <w:r>
        <w:rPr>
          <w:spacing w:val="-4"/>
        </w:rPr>
        <w:t xml:space="preserve"> </w:t>
      </w:r>
      <w:r>
        <w:t>individuals</w:t>
      </w:r>
      <w:r>
        <w:rPr>
          <w:spacing w:val="-4"/>
        </w:rPr>
        <w:t xml:space="preserve"> </w:t>
      </w:r>
      <w:r>
        <w:t>shall</w:t>
      </w:r>
      <w:r>
        <w:rPr>
          <w:spacing w:val="-4"/>
        </w:rPr>
        <w:t xml:space="preserve"> </w:t>
      </w:r>
      <w:r>
        <w:t>be</w:t>
      </w:r>
      <w:r>
        <w:rPr>
          <w:spacing w:val="-3"/>
        </w:rPr>
        <w:t xml:space="preserve"> </w:t>
      </w:r>
      <w:r>
        <w:t>on</w:t>
      </w:r>
      <w:r>
        <w:rPr>
          <w:spacing w:val="-3"/>
        </w:rPr>
        <w:t xml:space="preserve"> </w:t>
      </w:r>
      <w:r>
        <w:t>the relationship</w:t>
      </w:r>
      <w:r>
        <w:rPr>
          <w:spacing w:val="-3"/>
        </w:rPr>
        <w:t xml:space="preserve"> </w:t>
      </w:r>
      <w:r>
        <w:t>established</w:t>
      </w:r>
      <w:r>
        <w:rPr>
          <w:spacing w:val="-2"/>
        </w:rPr>
        <w:t xml:space="preserve"> </w:t>
      </w:r>
      <w:r>
        <w:t>with</w:t>
      </w:r>
      <w:r>
        <w:rPr>
          <w:spacing w:val="-4"/>
        </w:rPr>
        <w:t xml:space="preserve"> </w:t>
      </w:r>
      <w:r>
        <w:t>the</w:t>
      </w:r>
      <w:r>
        <w:rPr>
          <w:spacing w:val="-4"/>
        </w:rPr>
        <w:t xml:space="preserve"> </w:t>
      </w:r>
      <w:r>
        <w:t>probation</w:t>
      </w:r>
      <w:r>
        <w:rPr>
          <w:spacing w:val="-3"/>
        </w:rPr>
        <w:t xml:space="preserve"> </w:t>
      </w:r>
      <w:r>
        <w:t>officer</w:t>
      </w:r>
      <w:r>
        <w:rPr>
          <w:spacing w:val="-3"/>
        </w:rPr>
        <w:t xml:space="preserve"> </w:t>
      </w:r>
      <w:r>
        <w:t>and include a graduated response of incentives and sanctions toward long-term behavior change.</w:t>
      </w:r>
    </w:p>
    <w:p w14:paraId="773F71A8" w14:textId="77777777" w:rsidR="00B3308A" w:rsidRDefault="007342D1">
      <w:pPr>
        <w:pStyle w:val="BodyText"/>
        <w:spacing w:line="276" w:lineRule="auto"/>
        <w:ind w:left="819" w:right="830"/>
      </w:pPr>
      <w:r>
        <w:t>Probation</w:t>
      </w:r>
      <w:r>
        <w:rPr>
          <w:spacing w:val="-4"/>
        </w:rPr>
        <w:t xml:space="preserve"> </w:t>
      </w:r>
      <w:r>
        <w:t>Officer’s</w:t>
      </w:r>
      <w:r>
        <w:rPr>
          <w:spacing w:val="-3"/>
        </w:rPr>
        <w:t xml:space="preserve"> </w:t>
      </w:r>
      <w:r>
        <w:t>focus</w:t>
      </w:r>
      <w:r>
        <w:rPr>
          <w:spacing w:val="-3"/>
        </w:rPr>
        <w:t xml:space="preserve"> </w:t>
      </w:r>
      <w:r>
        <w:t>with</w:t>
      </w:r>
      <w:r>
        <w:rPr>
          <w:spacing w:val="-3"/>
        </w:rPr>
        <w:t xml:space="preserve"> </w:t>
      </w:r>
      <w:r>
        <w:t>individuals</w:t>
      </w:r>
      <w:r>
        <w:rPr>
          <w:spacing w:val="-4"/>
        </w:rPr>
        <w:t xml:space="preserve"> </w:t>
      </w:r>
      <w:r>
        <w:t>shall</w:t>
      </w:r>
      <w:r>
        <w:rPr>
          <w:spacing w:val="-1"/>
        </w:rPr>
        <w:t xml:space="preserve"> </w:t>
      </w:r>
      <w:r>
        <w:t>be</w:t>
      </w:r>
      <w:r>
        <w:rPr>
          <w:spacing w:val="-3"/>
        </w:rPr>
        <w:t xml:space="preserve"> </w:t>
      </w:r>
      <w:r>
        <w:t>on</w:t>
      </w:r>
      <w:r>
        <w:rPr>
          <w:spacing w:val="-3"/>
        </w:rPr>
        <w:t xml:space="preserve"> </w:t>
      </w:r>
      <w:r>
        <w:t>the</w:t>
      </w:r>
      <w:r>
        <w:rPr>
          <w:spacing w:val="-4"/>
        </w:rPr>
        <w:t xml:space="preserve"> </w:t>
      </w:r>
      <w:r>
        <w:t>quality</w:t>
      </w:r>
      <w:r>
        <w:rPr>
          <w:spacing w:val="-3"/>
        </w:rPr>
        <w:t xml:space="preserve"> </w:t>
      </w:r>
      <w:r>
        <w:t>of</w:t>
      </w:r>
      <w:r>
        <w:rPr>
          <w:spacing w:val="-3"/>
        </w:rPr>
        <w:t xml:space="preserve"> </w:t>
      </w:r>
      <w:r>
        <w:t>the</w:t>
      </w:r>
      <w:r>
        <w:rPr>
          <w:spacing w:val="-4"/>
        </w:rPr>
        <w:t xml:space="preserve"> </w:t>
      </w:r>
      <w:r>
        <w:t>exchange</w:t>
      </w:r>
      <w:r>
        <w:rPr>
          <w:spacing w:val="-1"/>
        </w:rPr>
        <w:t xml:space="preserve"> </w:t>
      </w:r>
      <w:r>
        <w:t>that</w:t>
      </w:r>
      <w:r>
        <w:rPr>
          <w:spacing w:val="-4"/>
        </w:rPr>
        <w:t xml:space="preserve"> </w:t>
      </w:r>
      <w:r>
        <w:t>occurs</w:t>
      </w:r>
      <w:r>
        <w:rPr>
          <w:spacing w:val="-3"/>
        </w:rPr>
        <w:t xml:space="preserve"> </w:t>
      </w:r>
      <w:r>
        <w:t xml:space="preserve">and </w:t>
      </w:r>
      <w:proofErr w:type="gramStart"/>
      <w:r>
        <w:t>the means by which</w:t>
      </w:r>
      <w:proofErr w:type="gramEnd"/>
      <w:r>
        <w:t xml:space="preserve"> Probation staff strives to help individuals accomplish meaningful change as an alternative to incarceration. Case management targets risk reduction by focusing on criminogenic need areas through meaningful contacts, skill building and treatment or service referrals as needed.</w:t>
      </w:r>
    </w:p>
    <w:p w14:paraId="57F82208" w14:textId="77777777" w:rsidR="00B3308A" w:rsidRDefault="00B3308A">
      <w:pPr>
        <w:pStyle w:val="BodyText"/>
        <w:spacing w:before="3"/>
        <w:rPr>
          <w:sz w:val="25"/>
        </w:rPr>
      </w:pPr>
    </w:p>
    <w:p w14:paraId="653E6B3D" w14:textId="77777777" w:rsidR="00B3308A" w:rsidRDefault="007342D1">
      <w:pPr>
        <w:pStyle w:val="BodyText"/>
        <w:spacing w:line="276" w:lineRule="auto"/>
        <w:ind w:left="820" w:right="830"/>
      </w:pPr>
      <w:r>
        <w:t>Because</w:t>
      </w:r>
      <w:r>
        <w:rPr>
          <w:spacing w:val="-4"/>
        </w:rPr>
        <w:t xml:space="preserve"> </w:t>
      </w:r>
      <w:r>
        <w:t>certain</w:t>
      </w:r>
      <w:r>
        <w:rPr>
          <w:spacing w:val="-5"/>
        </w:rPr>
        <w:t xml:space="preserve"> </w:t>
      </w:r>
      <w:r>
        <w:t>populations</w:t>
      </w:r>
      <w:r>
        <w:rPr>
          <w:spacing w:val="-4"/>
        </w:rPr>
        <w:t xml:space="preserve"> </w:t>
      </w:r>
      <w:r>
        <w:t>of</w:t>
      </w:r>
      <w:r>
        <w:rPr>
          <w:spacing w:val="-4"/>
        </w:rPr>
        <w:t xml:space="preserve"> </w:t>
      </w:r>
      <w:r>
        <w:t>individuals</w:t>
      </w:r>
      <w:r>
        <w:rPr>
          <w:spacing w:val="-5"/>
        </w:rPr>
        <w:t xml:space="preserve"> </w:t>
      </w:r>
      <w:r>
        <w:t>present</w:t>
      </w:r>
      <w:r>
        <w:rPr>
          <w:spacing w:val="-4"/>
        </w:rPr>
        <w:t xml:space="preserve"> </w:t>
      </w:r>
      <w:r>
        <w:t>unique</w:t>
      </w:r>
      <w:r>
        <w:rPr>
          <w:spacing w:val="-4"/>
        </w:rPr>
        <w:t xml:space="preserve"> </w:t>
      </w:r>
      <w:r>
        <w:t>challenges</w:t>
      </w:r>
      <w:r>
        <w:rPr>
          <w:spacing w:val="-5"/>
        </w:rPr>
        <w:t xml:space="preserve"> </w:t>
      </w:r>
      <w:r>
        <w:t>in</w:t>
      </w:r>
      <w:r>
        <w:rPr>
          <w:spacing w:val="-5"/>
        </w:rPr>
        <w:t xml:space="preserve"> </w:t>
      </w:r>
      <w:r>
        <w:t>case</w:t>
      </w:r>
      <w:r>
        <w:rPr>
          <w:spacing w:val="-5"/>
        </w:rPr>
        <w:t xml:space="preserve"> </w:t>
      </w:r>
      <w:r>
        <w:t>management,</w:t>
      </w:r>
      <w:r>
        <w:rPr>
          <w:spacing w:val="-5"/>
        </w:rPr>
        <w:t xml:space="preserve"> </w:t>
      </w:r>
      <w:r>
        <w:t xml:space="preserve">special approaches to management of these cases shall be taken and special programming used to target these unique needs. Populations will be identified </w:t>
      </w:r>
      <w:proofErr w:type="gramStart"/>
      <w:r>
        <w:t>through the use of</w:t>
      </w:r>
      <w:proofErr w:type="gramEnd"/>
      <w:r>
        <w:t xml:space="preserve"> validated risk assessment </w:t>
      </w:r>
      <w:r>
        <w:rPr>
          <w:spacing w:val="-2"/>
        </w:rPr>
        <w:t>tools.</w:t>
      </w:r>
    </w:p>
    <w:p w14:paraId="26A4F74D" w14:textId="77777777" w:rsidR="00B3308A" w:rsidRDefault="00B3308A">
      <w:pPr>
        <w:pStyle w:val="BodyText"/>
        <w:spacing w:before="3"/>
        <w:rPr>
          <w:sz w:val="25"/>
        </w:rPr>
      </w:pPr>
    </w:p>
    <w:p w14:paraId="21B00D48" w14:textId="77777777" w:rsidR="00B3308A" w:rsidRDefault="007342D1">
      <w:pPr>
        <w:pStyle w:val="Heading1"/>
        <w:numPr>
          <w:ilvl w:val="0"/>
          <w:numId w:val="1"/>
        </w:numPr>
        <w:tabs>
          <w:tab w:val="left" w:pos="819"/>
          <w:tab w:val="left" w:pos="820"/>
        </w:tabs>
      </w:pPr>
      <w:r>
        <w:rPr>
          <w:spacing w:val="-2"/>
        </w:rPr>
        <w:t>Purpose</w:t>
      </w:r>
    </w:p>
    <w:p w14:paraId="79FA417E" w14:textId="77777777" w:rsidR="00B3308A" w:rsidRDefault="00B3308A">
      <w:pPr>
        <w:pStyle w:val="BodyText"/>
        <w:spacing w:before="7"/>
        <w:rPr>
          <w:b/>
          <w:sz w:val="28"/>
        </w:rPr>
      </w:pPr>
    </w:p>
    <w:p w14:paraId="10AF83C6" w14:textId="77777777" w:rsidR="00B3308A" w:rsidRDefault="007342D1">
      <w:pPr>
        <w:pStyle w:val="BodyText"/>
        <w:spacing w:line="276" w:lineRule="auto"/>
        <w:ind w:left="819" w:right="830"/>
      </w:pPr>
      <w:r>
        <w:t xml:space="preserve">To ensure the principles of evidence-based practices are fully incorporated into probation supervision practices. Research indicates over supervising low risk individuals is equally detrimental as under supervising </w:t>
      </w:r>
      <w:proofErr w:type="gramStart"/>
      <w:r>
        <w:t>high risk</w:t>
      </w:r>
      <w:proofErr w:type="gramEnd"/>
      <w:r>
        <w:t xml:space="preserve"> individuals. As such, probation staff </w:t>
      </w:r>
      <w:proofErr w:type="gramStart"/>
      <w:r>
        <w:t>shall</w:t>
      </w:r>
      <w:proofErr w:type="gramEnd"/>
      <w:r>
        <w:t xml:space="preserve"> utilize validated</w:t>
      </w:r>
      <w:r>
        <w:rPr>
          <w:spacing w:val="-4"/>
        </w:rPr>
        <w:t xml:space="preserve"> </w:t>
      </w:r>
      <w:r>
        <w:t>risk</w:t>
      </w:r>
      <w:r>
        <w:rPr>
          <w:spacing w:val="-4"/>
        </w:rPr>
        <w:t xml:space="preserve"> </w:t>
      </w:r>
      <w:r>
        <w:t>assessment</w:t>
      </w:r>
      <w:r>
        <w:rPr>
          <w:spacing w:val="-5"/>
        </w:rPr>
        <w:t xml:space="preserve"> </w:t>
      </w:r>
      <w:r>
        <w:t>tools</w:t>
      </w:r>
      <w:r>
        <w:rPr>
          <w:spacing w:val="-5"/>
        </w:rPr>
        <w:t xml:space="preserve"> </w:t>
      </w:r>
      <w:r>
        <w:t>to</w:t>
      </w:r>
      <w:r>
        <w:rPr>
          <w:spacing w:val="-5"/>
        </w:rPr>
        <w:t xml:space="preserve"> </w:t>
      </w:r>
      <w:r>
        <w:t>determine</w:t>
      </w:r>
      <w:r>
        <w:rPr>
          <w:spacing w:val="-4"/>
        </w:rPr>
        <w:t xml:space="preserve"> </w:t>
      </w:r>
      <w:r>
        <w:t>engagement</w:t>
      </w:r>
      <w:r>
        <w:rPr>
          <w:spacing w:val="-5"/>
        </w:rPr>
        <w:t xml:space="preserve"> </w:t>
      </w:r>
      <w:r>
        <w:t>strategies,</w:t>
      </w:r>
      <w:r>
        <w:rPr>
          <w:spacing w:val="-5"/>
        </w:rPr>
        <w:t xml:space="preserve"> </w:t>
      </w:r>
      <w:r>
        <w:t>supervision</w:t>
      </w:r>
      <w:r>
        <w:rPr>
          <w:spacing w:val="-5"/>
        </w:rPr>
        <w:t xml:space="preserve"> </w:t>
      </w:r>
      <w:r>
        <w:t>intensity</w:t>
      </w:r>
      <w:r>
        <w:rPr>
          <w:spacing w:val="-5"/>
        </w:rPr>
        <w:t xml:space="preserve"> </w:t>
      </w:r>
      <w:r>
        <w:t>and treatment and service dosage, ensuring officers supervise and engage individuals at the appropriate frequency and intensity.</w:t>
      </w:r>
    </w:p>
    <w:p w14:paraId="385F064B" w14:textId="77777777" w:rsidR="00B3308A" w:rsidRDefault="00B3308A">
      <w:pPr>
        <w:pStyle w:val="BodyText"/>
        <w:spacing w:before="4"/>
        <w:rPr>
          <w:sz w:val="25"/>
        </w:rPr>
      </w:pPr>
    </w:p>
    <w:p w14:paraId="30812A0A" w14:textId="77777777" w:rsidR="00B3308A" w:rsidRDefault="007342D1">
      <w:pPr>
        <w:pStyle w:val="Heading1"/>
        <w:numPr>
          <w:ilvl w:val="0"/>
          <w:numId w:val="1"/>
        </w:numPr>
        <w:tabs>
          <w:tab w:val="left" w:pos="819"/>
          <w:tab w:val="left" w:pos="820"/>
        </w:tabs>
      </w:pPr>
      <w:r>
        <w:rPr>
          <w:spacing w:val="-2"/>
        </w:rPr>
        <w:t>Reference</w:t>
      </w:r>
    </w:p>
    <w:p w14:paraId="66367D59" w14:textId="77777777" w:rsidR="00B3308A" w:rsidRDefault="00B3308A">
      <w:pPr>
        <w:pStyle w:val="BodyText"/>
        <w:spacing w:before="6"/>
        <w:rPr>
          <w:b/>
          <w:sz w:val="28"/>
        </w:rPr>
      </w:pPr>
    </w:p>
    <w:p w14:paraId="5373B69E" w14:textId="77777777" w:rsidR="00B3308A" w:rsidRDefault="007342D1">
      <w:pPr>
        <w:pStyle w:val="BodyText"/>
        <w:spacing w:before="1" w:line="480" w:lineRule="auto"/>
        <w:ind w:left="820" w:right="6877"/>
      </w:pPr>
      <w:r>
        <w:rPr>
          <w:color w:val="0000FF"/>
        </w:rPr>
        <w:t>Neb. Rev. Stat. § 47-619 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29-2262.02 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29-2262.03 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 xml:space="preserve">29-2262.04 </w:t>
      </w:r>
      <w:proofErr w:type="gramStart"/>
      <w:r>
        <w:rPr>
          <w:color w:val="0000FF"/>
        </w:rPr>
        <w:t>Neb.</w:t>
      </w:r>
      <w:r>
        <w:rPr>
          <w:color w:val="0000FF"/>
          <w:spacing w:val="-11"/>
        </w:rPr>
        <w:t xml:space="preserve"> </w:t>
      </w:r>
      <w:r>
        <w:rPr>
          <w:color w:val="0000FF"/>
        </w:rPr>
        <w:t>Rev</w:t>
      </w:r>
      <w:proofErr w:type="gramEnd"/>
      <w:r>
        <w:rPr>
          <w:color w:val="0000FF"/>
        </w:rPr>
        <w:t>.</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29-2262.05 Neb.</w:t>
      </w:r>
      <w:r>
        <w:rPr>
          <w:color w:val="0000FF"/>
          <w:spacing w:val="-4"/>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w:t>
      </w:r>
      <w:r>
        <w:rPr>
          <w:color w:val="0000FF"/>
          <w:spacing w:val="-2"/>
        </w:rPr>
        <w:t>2262.06</w:t>
      </w:r>
    </w:p>
    <w:p w14:paraId="1931ABD5" w14:textId="77777777" w:rsidR="00B3308A" w:rsidRDefault="00B3308A">
      <w:pPr>
        <w:spacing w:line="480" w:lineRule="auto"/>
        <w:sectPr w:rsidR="00B3308A">
          <w:footerReference w:type="default" r:id="rId9"/>
          <w:type w:val="continuous"/>
          <w:pgSz w:w="12240" w:h="15840"/>
          <w:pgMar w:top="720" w:right="620" w:bottom="1200" w:left="1340" w:header="0" w:footer="1013" w:gutter="0"/>
          <w:pgNumType w:start="1"/>
          <w:cols w:space="720"/>
        </w:sectPr>
      </w:pPr>
    </w:p>
    <w:p w14:paraId="2199DB74" w14:textId="77777777" w:rsidR="00B3308A" w:rsidRDefault="007342D1">
      <w:pPr>
        <w:pStyle w:val="BodyText"/>
        <w:spacing w:before="73" w:line="480" w:lineRule="auto"/>
        <w:ind w:left="820" w:right="6877"/>
      </w:pPr>
      <w:r>
        <w:rPr>
          <w:color w:val="0000FF"/>
        </w:rPr>
        <w:lastRenderedPageBreak/>
        <w:t>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29-2264 Neb.</w:t>
      </w:r>
      <w:r>
        <w:rPr>
          <w:color w:val="0000FF"/>
          <w:spacing w:val="-4"/>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w:t>
      </w:r>
      <w:r>
        <w:rPr>
          <w:color w:val="0000FF"/>
          <w:spacing w:val="-4"/>
        </w:rPr>
        <w:t>2266</w:t>
      </w:r>
    </w:p>
    <w:p w14:paraId="2684B926" w14:textId="77777777" w:rsidR="00B3308A" w:rsidRDefault="007342D1">
      <w:pPr>
        <w:pStyle w:val="BodyText"/>
        <w:ind w:left="820"/>
      </w:pPr>
      <w:r>
        <w:rPr>
          <w:color w:val="0000FF"/>
        </w:rPr>
        <w:t>Neb.</w:t>
      </w:r>
      <w:r>
        <w:rPr>
          <w:color w:val="0000FF"/>
          <w:spacing w:val="-3"/>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29-2266.01</w:t>
      </w:r>
      <w:r>
        <w:rPr>
          <w:color w:val="0000FF"/>
          <w:spacing w:val="-1"/>
        </w:rPr>
        <w:t xml:space="preserve"> </w:t>
      </w:r>
      <w:r>
        <w:rPr>
          <w:color w:val="0000FF"/>
          <w:spacing w:val="-5"/>
        </w:rPr>
        <w:t>(2)</w:t>
      </w:r>
    </w:p>
    <w:p w14:paraId="4CBFAFA2" w14:textId="77777777" w:rsidR="00B3308A" w:rsidRDefault="00B3308A">
      <w:pPr>
        <w:pStyle w:val="BodyText"/>
        <w:spacing w:before="11"/>
        <w:rPr>
          <w:sz w:val="21"/>
        </w:rPr>
      </w:pPr>
    </w:p>
    <w:p w14:paraId="70C1C8F8" w14:textId="77777777" w:rsidR="00B3308A" w:rsidRDefault="007342D1">
      <w:pPr>
        <w:pStyle w:val="BodyText"/>
        <w:ind w:left="820"/>
      </w:pPr>
      <w:r>
        <w:rPr>
          <w:color w:val="0000FF"/>
        </w:rPr>
        <w:t>Neb.</w:t>
      </w:r>
      <w:r>
        <w:rPr>
          <w:color w:val="0000FF"/>
          <w:spacing w:val="-3"/>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29-2266.02</w:t>
      </w:r>
      <w:r>
        <w:rPr>
          <w:color w:val="0000FF"/>
          <w:spacing w:val="-1"/>
        </w:rPr>
        <w:t xml:space="preserve"> </w:t>
      </w:r>
      <w:r>
        <w:rPr>
          <w:color w:val="0000FF"/>
          <w:spacing w:val="-5"/>
        </w:rPr>
        <w:t>(2)</w:t>
      </w:r>
    </w:p>
    <w:p w14:paraId="5547BA3E" w14:textId="77777777" w:rsidR="00B3308A" w:rsidRDefault="00B3308A">
      <w:pPr>
        <w:pStyle w:val="BodyText"/>
      </w:pPr>
    </w:p>
    <w:p w14:paraId="3BC0C8F2" w14:textId="77777777" w:rsidR="00B3308A" w:rsidRDefault="007342D1">
      <w:pPr>
        <w:pStyle w:val="BodyText"/>
        <w:spacing w:line="480" w:lineRule="auto"/>
        <w:ind w:left="820" w:right="7167"/>
        <w:jc w:val="both"/>
      </w:pPr>
      <w:r>
        <w:rPr>
          <w:color w:val="0000FF"/>
        </w:rPr>
        <w:t>Neb.</w:t>
      </w:r>
      <w:r>
        <w:rPr>
          <w:color w:val="0000FF"/>
          <w:spacing w:val="-11"/>
        </w:rPr>
        <w:t xml:space="preserve"> </w:t>
      </w:r>
      <w:r>
        <w:rPr>
          <w:color w:val="0000FF"/>
        </w:rPr>
        <w:t>Rev.</w:t>
      </w:r>
      <w:r>
        <w:rPr>
          <w:color w:val="0000FF"/>
          <w:spacing w:val="-10"/>
        </w:rPr>
        <w:t xml:space="preserve"> </w:t>
      </w:r>
      <w:r>
        <w:rPr>
          <w:color w:val="0000FF"/>
        </w:rPr>
        <w:t>Stat.</w:t>
      </w:r>
      <w:r>
        <w:rPr>
          <w:color w:val="0000FF"/>
          <w:spacing w:val="-11"/>
        </w:rPr>
        <w:t xml:space="preserve"> </w:t>
      </w:r>
      <w:r>
        <w:rPr>
          <w:color w:val="0000FF"/>
        </w:rPr>
        <w:t>§</w:t>
      </w:r>
      <w:r>
        <w:rPr>
          <w:color w:val="0000FF"/>
          <w:spacing w:val="-10"/>
        </w:rPr>
        <w:t xml:space="preserve"> </w:t>
      </w:r>
      <w:r>
        <w:rPr>
          <w:color w:val="0000FF"/>
        </w:rPr>
        <w:t>29-2267 Neb.</w:t>
      </w:r>
      <w:r>
        <w:rPr>
          <w:color w:val="0000FF"/>
          <w:spacing w:val="-4"/>
        </w:rPr>
        <w:t xml:space="preserve"> </w:t>
      </w:r>
      <w:r>
        <w:rPr>
          <w:color w:val="0000FF"/>
        </w:rPr>
        <w:t>Rev.</w:t>
      </w:r>
      <w:r>
        <w:rPr>
          <w:color w:val="0000FF"/>
          <w:spacing w:val="-2"/>
        </w:rPr>
        <w:t xml:space="preserve"> </w:t>
      </w:r>
      <w:r>
        <w:rPr>
          <w:color w:val="0000FF"/>
        </w:rPr>
        <w:t>Stat.</w:t>
      </w:r>
      <w:r>
        <w:rPr>
          <w:color w:val="0000FF"/>
          <w:spacing w:val="-3"/>
        </w:rPr>
        <w:t xml:space="preserve"> </w:t>
      </w:r>
      <w:r>
        <w:rPr>
          <w:color w:val="0000FF"/>
        </w:rPr>
        <w:t>§</w:t>
      </w:r>
      <w:r>
        <w:rPr>
          <w:color w:val="0000FF"/>
          <w:spacing w:val="-2"/>
        </w:rPr>
        <w:t xml:space="preserve"> </w:t>
      </w:r>
      <w:r>
        <w:rPr>
          <w:color w:val="0000FF"/>
        </w:rPr>
        <w:t>29-</w:t>
      </w:r>
      <w:r>
        <w:rPr>
          <w:color w:val="0000FF"/>
          <w:spacing w:val="-4"/>
        </w:rPr>
        <w:t>2268</w:t>
      </w:r>
    </w:p>
    <w:p w14:paraId="6DE9BF62" w14:textId="77777777" w:rsidR="00B3308A" w:rsidRDefault="007342D1">
      <w:pPr>
        <w:pStyle w:val="BodyText"/>
        <w:spacing w:line="480" w:lineRule="auto"/>
        <w:ind w:left="820" w:right="6330"/>
        <w:jc w:val="both"/>
      </w:pPr>
      <w:r>
        <w:rPr>
          <w:color w:val="0000FF"/>
        </w:rPr>
        <w:t>Neb.</w:t>
      </w:r>
      <w:r>
        <w:rPr>
          <w:color w:val="0000FF"/>
          <w:spacing w:val="-9"/>
        </w:rPr>
        <w:t xml:space="preserve"> </w:t>
      </w:r>
      <w:r>
        <w:rPr>
          <w:color w:val="0000FF"/>
        </w:rPr>
        <w:t>Supreme</w:t>
      </w:r>
      <w:r>
        <w:rPr>
          <w:color w:val="0000FF"/>
          <w:spacing w:val="-9"/>
        </w:rPr>
        <w:t xml:space="preserve"> </w:t>
      </w:r>
      <w:r>
        <w:rPr>
          <w:color w:val="0000FF"/>
        </w:rPr>
        <w:t>Court</w:t>
      </w:r>
      <w:r>
        <w:rPr>
          <w:color w:val="0000FF"/>
          <w:spacing w:val="-8"/>
        </w:rPr>
        <w:t xml:space="preserve"> </w:t>
      </w:r>
      <w:r>
        <w:rPr>
          <w:color w:val="0000FF"/>
        </w:rPr>
        <w:t>Rule</w:t>
      </w:r>
      <w:r>
        <w:rPr>
          <w:color w:val="0000FF"/>
          <w:spacing w:val="-8"/>
        </w:rPr>
        <w:t xml:space="preserve"> </w:t>
      </w:r>
      <w:r>
        <w:rPr>
          <w:color w:val="0000FF"/>
        </w:rPr>
        <w:t>§</w:t>
      </w:r>
      <w:r>
        <w:rPr>
          <w:color w:val="0000FF"/>
          <w:spacing w:val="-8"/>
        </w:rPr>
        <w:t xml:space="preserve"> </w:t>
      </w:r>
      <w:r>
        <w:rPr>
          <w:color w:val="0000FF"/>
        </w:rPr>
        <w:t>6-1901 Neb.</w:t>
      </w:r>
      <w:r>
        <w:rPr>
          <w:color w:val="0000FF"/>
          <w:spacing w:val="-9"/>
        </w:rPr>
        <w:t xml:space="preserve"> </w:t>
      </w:r>
      <w:r>
        <w:rPr>
          <w:color w:val="0000FF"/>
        </w:rPr>
        <w:t>Supreme</w:t>
      </w:r>
      <w:r>
        <w:rPr>
          <w:color w:val="0000FF"/>
          <w:spacing w:val="-9"/>
        </w:rPr>
        <w:t xml:space="preserve"> </w:t>
      </w:r>
      <w:r>
        <w:rPr>
          <w:color w:val="0000FF"/>
        </w:rPr>
        <w:t>Court</w:t>
      </w:r>
      <w:r>
        <w:rPr>
          <w:color w:val="0000FF"/>
          <w:spacing w:val="-8"/>
        </w:rPr>
        <w:t xml:space="preserve"> </w:t>
      </w:r>
      <w:r>
        <w:rPr>
          <w:color w:val="0000FF"/>
        </w:rPr>
        <w:t>Rule</w:t>
      </w:r>
      <w:r>
        <w:rPr>
          <w:color w:val="0000FF"/>
          <w:spacing w:val="-8"/>
        </w:rPr>
        <w:t xml:space="preserve"> </w:t>
      </w:r>
      <w:r>
        <w:rPr>
          <w:color w:val="0000FF"/>
        </w:rPr>
        <w:t>§</w:t>
      </w:r>
      <w:r>
        <w:rPr>
          <w:color w:val="0000FF"/>
          <w:spacing w:val="-8"/>
        </w:rPr>
        <w:t xml:space="preserve"> </w:t>
      </w:r>
      <w:r>
        <w:rPr>
          <w:color w:val="0000FF"/>
        </w:rPr>
        <w:t>6-1902 Neb.</w:t>
      </w:r>
      <w:r>
        <w:rPr>
          <w:color w:val="0000FF"/>
          <w:spacing w:val="-9"/>
        </w:rPr>
        <w:t xml:space="preserve"> </w:t>
      </w:r>
      <w:r>
        <w:rPr>
          <w:color w:val="0000FF"/>
        </w:rPr>
        <w:t>Supreme</w:t>
      </w:r>
      <w:r>
        <w:rPr>
          <w:color w:val="0000FF"/>
          <w:spacing w:val="-9"/>
        </w:rPr>
        <w:t xml:space="preserve"> </w:t>
      </w:r>
      <w:r>
        <w:rPr>
          <w:color w:val="0000FF"/>
        </w:rPr>
        <w:t>Court</w:t>
      </w:r>
      <w:r>
        <w:rPr>
          <w:color w:val="0000FF"/>
          <w:spacing w:val="-8"/>
        </w:rPr>
        <w:t xml:space="preserve"> </w:t>
      </w:r>
      <w:r>
        <w:rPr>
          <w:color w:val="0000FF"/>
        </w:rPr>
        <w:t>Rule</w:t>
      </w:r>
      <w:r>
        <w:rPr>
          <w:color w:val="0000FF"/>
          <w:spacing w:val="-8"/>
        </w:rPr>
        <w:t xml:space="preserve"> </w:t>
      </w:r>
      <w:r>
        <w:rPr>
          <w:color w:val="0000FF"/>
        </w:rPr>
        <w:t>§</w:t>
      </w:r>
      <w:r>
        <w:rPr>
          <w:color w:val="0000FF"/>
          <w:spacing w:val="-8"/>
        </w:rPr>
        <w:t xml:space="preserve"> </w:t>
      </w:r>
      <w:r>
        <w:rPr>
          <w:color w:val="0000FF"/>
        </w:rPr>
        <w:t>6-1903 Neb.</w:t>
      </w:r>
      <w:r>
        <w:rPr>
          <w:color w:val="0000FF"/>
          <w:spacing w:val="-4"/>
        </w:rPr>
        <w:t xml:space="preserve"> </w:t>
      </w:r>
      <w:r>
        <w:rPr>
          <w:color w:val="0000FF"/>
        </w:rPr>
        <w:t>Supreme</w:t>
      </w:r>
      <w:r>
        <w:rPr>
          <w:color w:val="0000FF"/>
          <w:spacing w:val="-3"/>
        </w:rPr>
        <w:t xml:space="preserve"> </w:t>
      </w:r>
      <w:r>
        <w:rPr>
          <w:color w:val="0000FF"/>
        </w:rPr>
        <w:t>Court</w:t>
      </w:r>
      <w:r>
        <w:rPr>
          <w:color w:val="0000FF"/>
          <w:spacing w:val="-2"/>
        </w:rPr>
        <w:t xml:space="preserve"> </w:t>
      </w:r>
      <w:r>
        <w:rPr>
          <w:color w:val="0000FF"/>
        </w:rPr>
        <w:t>Rule</w:t>
      </w:r>
      <w:r>
        <w:rPr>
          <w:color w:val="0000FF"/>
          <w:spacing w:val="-2"/>
        </w:rPr>
        <w:t xml:space="preserve"> </w:t>
      </w:r>
      <w:r>
        <w:rPr>
          <w:color w:val="0000FF"/>
        </w:rPr>
        <w:t>§</w:t>
      </w:r>
      <w:r>
        <w:rPr>
          <w:color w:val="0000FF"/>
          <w:spacing w:val="-2"/>
        </w:rPr>
        <w:t xml:space="preserve"> </w:t>
      </w:r>
      <w:r>
        <w:rPr>
          <w:color w:val="0000FF"/>
        </w:rPr>
        <w:t>6-</w:t>
      </w:r>
      <w:r>
        <w:rPr>
          <w:color w:val="0000FF"/>
          <w:spacing w:val="-4"/>
        </w:rPr>
        <w:t>1904</w:t>
      </w:r>
    </w:p>
    <w:p w14:paraId="3B5FF9C7" w14:textId="77777777" w:rsidR="00B3308A" w:rsidRDefault="007342D1">
      <w:pPr>
        <w:pStyle w:val="Heading1"/>
        <w:numPr>
          <w:ilvl w:val="0"/>
          <w:numId w:val="1"/>
        </w:numPr>
        <w:tabs>
          <w:tab w:val="left" w:pos="820"/>
        </w:tabs>
        <w:jc w:val="both"/>
      </w:pPr>
      <w:r>
        <w:rPr>
          <w:spacing w:val="-2"/>
        </w:rPr>
        <w:t>Procedure</w:t>
      </w:r>
    </w:p>
    <w:p w14:paraId="6BFE25C6" w14:textId="77777777" w:rsidR="00B3308A" w:rsidRDefault="00B3308A">
      <w:pPr>
        <w:pStyle w:val="BodyText"/>
        <w:spacing w:before="7"/>
        <w:rPr>
          <w:b/>
          <w:sz w:val="28"/>
        </w:rPr>
      </w:pPr>
    </w:p>
    <w:p w14:paraId="0FFC1F02" w14:textId="77777777" w:rsidR="00B3308A" w:rsidRDefault="007342D1">
      <w:pPr>
        <w:pStyle w:val="ListParagraph"/>
        <w:numPr>
          <w:ilvl w:val="1"/>
          <w:numId w:val="1"/>
        </w:numPr>
        <w:tabs>
          <w:tab w:val="left" w:pos="1539"/>
          <w:tab w:val="left" w:pos="1540"/>
        </w:tabs>
      </w:pPr>
      <w:r>
        <w:t>Core</w:t>
      </w:r>
      <w:r>
        <w:rPr>
          <w:spacing w:val="-3"/>
        </w:rPr>
        <w:t xml:space="preserve"> </w:t>
      </w:r>
      <w:r>
        <w:t>Elements</w:t>
      </w:r>
      <w:r>
        <w:rPr>
          <w:spacing w:val="-4"/>
        </w:rPr>
        <w:t xml:space="preserve"> </w:t>
      </w:r>
      <w:r>
        <w:t>of</w:t>
      </w:r>
      <w:r>
        <w:rPr>
          <w:spacing w:val="-2"/>
        </w:rPr>
        <w:t xml:space="preserve"> </w:t>
      </w:r>
      <w:r>
        <w:t>Case</w:t>
      </w:r>
      <w:r>
        <w:rPr>
          <w:spacing w:val="-3"/>
        </w:rPr>
        <w:t xml:space="preserve"> </w:t>
      </w:r>
      <w:r>
        <w:rPr>
          <w:spacing w:val="-2"/>
        </w:rPr>
        <w:t>Management</w:t>
      </w:r>
    </w:p>
    <w:p w14:paraId="563E4FCA" w14:textId="77777777" w:rsidR="00B3308A" w:rsidRDefault="00B3308A">
      <w:pPr>
        <w:pStyle w:val="BodyText"/>
        <w:spacing w:before="7"/>
        <w:rPr>
          <w:sz w:val="28"/>
        </w:rPr>
      </w:pPr>
    </w:p>
    <w:p w14:paraId="2F87DDD6" w14:textId="77777777" w:rsidR="00B3308A" w:rsidRDefault="007342D1">
      <w:pPr>
        <w:pStyle w:val="ListParagraph"/>
        <w:numPr>
          <w:ilvl w:val="2"/>
          <w:numId w:val="1"/>
        </w:numPr>
        <w:tabs>
          <w:tab w:val="left" w:pos="2259"/>
          <w:tab w:val="left" w:pos="2260"/>
        </w:tabs>
        <w:spacing w:line="276" w:lineRule="auto"/>
        <w:ind w:left="2259" w:right="1731"/>
      </w:pPr>
      <w:r>
        <w:t>Probation</w:t>
      </w:r>
      <w:r>
        <w:rPr>
          <w:spacing w:val="-3"/>
        </w:rPr>
        <w:t xml:space="preserve"> </w:t>
      </w:r>
      <w:r>
        <w:t>officers</w:t>
      </w:r>
      <w:r>
        <w:rPr>
          <w:spacing w:val="-2"/>
        </w:rPr>
        <w:t xml:space="preserve"> </w:t>
      </w:r>
      <w:r>
        <w:t>shall</w:t>
      </w:r>
      <w:r>
        <w:rPr>
          <w:spacing w:val="-2"/>
        </w:rPr>
        <w:t xml:space="preserve"> </w:t>
      </w:r>
      <w:r>
        <w:t>apply</w:t>
      </w:r>
      <w:r>
        <w:rPr>
          <w:spacing w:val="-2"/>
        </w:rPr>
        <w:t xml:space="preserve"> </w:t>
      </w:r>
      <w:r>
        <w:t>the</w:t>
      </w:r>
      <w:r>
        <w:rPr>
          <w:spacing w:val="-3"/>
        </w:rPr>
        <w:t xml:space="preserve"> </w:t>
      </w:r>
      <w:r>
        <w:t>core</w:t>
      </w:r>
      <w:r>
        <w:rPr>
          <w:spacing w:val="-1"/>
        </w:rPr>
        <w:t xml:space="preserve"> </w:t>
      </w:r>
      <w:r>
        <w:t>elements</w:t>
      </w:r>
      <w:r>
        <w:rPr>
          <w:spacing w:val="-1"/>
        </w:rPr>
        <w:t xml:space="preserve"> </w:t>
      </w:r>
      <w:r>
        <w:t>of</w:t>
      </w:r>
      <w:r>
        <w:rPr>
          <w:spacing w:val="-2"/>
        </w:rPr>
        <w:t xml:space="preserve"> </w:t>
      </w:r>
      <w:r>
        <w:t>case</w:t>
      </w:r>
      <w:r>
        <w:rPr>
          <w:spacing w:val="-2"/>
        </w:rPr>
        <w:t xml:space="preserve"> </w:t>
      </w:r>
      <w:r>
        <w:t>management</w:t>
      </w:r>
      <w:r>
        <w:rPr>
          <w:spacing w:val="-3"/>
        </w:rPr>
        <w:t xml:space="preserve"> </w:t>
      </w:r>
      <w:r>
        <w:t>in relationship</w:t>
      </w:r>
      <w:r>
        <w:rPr>
          <w:spacing w:val="-4"/>
        </w:rPr>
        <w:t xml:space="preserve"> </w:t>
      </w:r>
      <w:r>
        <w:t>and</w:t>
      </w:r>
      <w:r>
        <w:rPr>
          <w:spacing w:val="-5"/>
        </w:rPr>
        <w:t xml:space="preserve"> </w:t>
      </w:r>
      <w:r>
        <w:t>in</w:t>
      </w:r>
      <w:r>
        <w:rPr>
          <w:spacing w:val="-5"/>
        </w:rPr>
        <w:t xml:space="preserve"> </w:t>
      </w:r>
      <w:r>
        <w:t>proportion</w:t>
      </w:r>
      <w:r>
        <w:rPr>
          <w:spacing w:val="-4"/>
        </w:rPr>
        <w:t xml:space="preserve"> </w:t>
      </w:r>
      <w:r>
        <w:t>to</w:t>
      </w:r>
      <w:r>
        <w:rPr>
          <w:spacing w:val="-5"/>
        </w:rPr>
        <w:t xml:space="preserve"> </w:t>
      </w:r>
      <w:r>
        <w:t>the</w:t>
      </w:r>
      <w:r>
        <w:rPr>
          <w:spacing w:val="-3"/>
        </w:rPr>
        <w:t xml:space="preserve"> </w:t>
      </w:r>
      <w:r>
        <w:t>validated</w:t>
      </w:r>
      <w:r>
        <w:rPr>
          <w:spacing w:val="-4"/>
        </w:rPr>
        <w:t xml:space="preserve"> </w:t>
      </w:r>
      <w:r>
        <w:t>risk</w:t>
      </w:r>
      <w:r>
        <w:rPr>
          <w:spacing w:val="-4"/>
        </w:rPr>
        <w:t xml:space="preserve"> </w:t>
      </w:r>
      <w:r>
        <w:t>assessment</w:t>
      </w:r>
      <w:r>
        <w:rPr>
          <w:spacing w:val="-3"/>
        </w:rPr>
        <w:t xml:space="preserve"> </w:t>
      </w:r>
      <w:r>
        <w:t>tool,</w:t>
      </w:r>
      <w:r>
        <w:rPr>
          <w:spacing w:val="-5"/>
        </w:rPr>
        <w:t xml:space="preserve"> </w:t>
      </w:r>
      <w:r>
        <w:t>risk classification and as designated by statute. The core elements of case management, which are tenets of Evidence-</w:t>
      </w:r>
      <w:proofErr w:type="gramStart"/>
      <w:r>
        <w:t>base</w:t>
      </w:r>
      <w:proofErr w:type="gramEnd"/>
      <w:r>
        <w:t xml:space="preserve"> Practices, include:</w:t>
      </w:r>
    </w:p>
    <w:p w14:paraId="0A563256" w14:textId="77777777" w:rsidR="00B3308A" w:rsidRDefault="00B3308A">
      <w:pPr>
        <w:pStyle w:val="BodyText"/>
        <w:spacing w:before="3"/>
        <w:rPr>
          <w:sz w:val="25"/>
        </w:rPr>
      </w:pPr>
    </w:p>
    <w:p w14:paraId="27D5CDAF" w14:textId="77777777" w:rsidR="00B3308A" w:rsidRDefault="007342D1">
      <w:pPr>
        <w:pStyle w:val="ListParagraph"/>
        <w:numPr>
          <w:ilvl w:val="3"/>
          <w:numId w:val="1"/>
        </w:numPr>
        <w:tabs>
          <w:tab w:val="left" w:pos="2979"/>
          <w:tab w:val="left" w:pos="2980"/>
        </w:tabs>
      </w:pPr>
      <w:r>
        <w:t>Assessment,</w:t>
      </w:r>
      <w:r>
        <w:rPr>
          <w:spacing w:val="-9"/>
        </w:rPr>
        <w:t xml:space="preserve"> </w:t>
      </w:r>
      <w:r>
        <w:t>Success</w:t>
      </w:r>
      <w:r>
        <w:rPr>
          <w:spacing w:val="-7"/>
        </w:rPr>
        <w:t xml:space="preserve"> </w:t>
      </w:r>
      <w:r>
        <w:t>Planning</w:t>
      </w:r>
      <w:r>
        <w:rPr>
          <w:spacing w:val="-6"/>
        </w:rPr>
        <w:t xml:space="preserve"> </w:t>
      </w:r>
      <w:r>
        <w:t>and</w:t>
      </w:r>
      <w:r>
        <w:rPr>
          <w:spacing w:val="-7"/>
        </w:rPr>
        <w:t xml:space="preserve"> </w:t>
      </w:r>
      <w:r>
        <w:t>Case</w:t>
      </w:r>
      <w:r>
        <w:rPr>
          <w:spacing w:val="-3"/>
        </w:rPr>
        <w:t xml:space="preserve"> </w:t>
      </w:r>
      <w:r>
        <w:rPr>
          <w:spacing w:val="-2"/>
        </w:rPr>
        <w:t>Management</w:t>
      </w:r>
    </w:p>
    <w:p w14:paraId="50406E24" w14:textId="77777777" w:rsidR="00B3308A" w:rsidRDefault="00B3308A">
      <w:pPr>
        <w:pStyle w:val="BodyText"/>
        <w:spacing w:before="7"/>
        <w:rPr>
          <w:sz w:val="28"/>
        </w:rPr>
      </w:pPr>
    </w:p>
    <w:p w14:paraId="52CE446D" w14:textId="77777777" w:rsidR="00B3308A" w:rsidRDefault="007342D1">
      <w:pPr>
        <w:pStyle w:val="ListParagraph"/>
        <w:numPr>
          <w:ilvl w:val="4"/>
          <w:numId w:val="1"/>
        </w:numPr>
        <w:tabs>
          <w:tab w:val="left" w:pos="3699"/>
          <w:tab w:val="left" w:pos="3700"/>
        </w:tabs>
        <w:spacing w:line="276" w:lineRule="auto"/>
        <w:ind w:left="3699" w:right="1085"/>
      </w:pPr>
      <w:r>
        <w:t>Use</w:t>
      </w:r>
      <w:r>
        <w:rPr>
          <w:spacing w:val="-4"/>
        </w:rPr>
        <w:t xml:space="preserve"> </w:t>
      </w:r>
      <w:r>
        <w:t>of</w:t>
      </w:r>
      <w:r>
        <w:rPr>
          <w:spacing w:val="-4"/>
        </w:rPr>
        <w:t xml:space="preserve"> </w:t>
      </w:r>
      <w:r>
        <w:t>validated</w:t>
      </w:r>
      <w:r>
        <w:rPr>
          <w:spacing w:val="-5"/>
        </w:rPr>
        <w:t xml:space="preserve"> </w:t>
      </w:r>
      <w:r>
        <w:t>risk</w:t>
      </w:r>
      <w:r>
        <w:rPr>
          <w:spacing w:val="-4"/>
        </w:rPr>
        <w:t xml:space="preserve"> </w:t>
      </w:r>
      <w:r>
        <w:t>assessment</w:t>
      </w:r>
      <w:r>
        <w:rPr>
          <w:spacing w:val="-3"/>
        </w:rPr>
        <w:t xml:space="preserve"> </w:t>
      </w:r>
      <w:r>
        <w:t>tools</w:t>
      </w:r>
      <w:r>
        <w:rPr>
          <w:spacing w:val="-5"/>
        </w:rPr>
        <w:t xml:space="preserve"> </w:t>
      </w:r>
      <w:r>
        <w:t>is</w:t>
      </w:r>
      <w:r>
        <w:rPr>
          <w:spacing w:val="-5"/>
        </w:rPr>
        <w:t xml:space="preserve"> </w:t>
      </w:r>
      <w:r>
        <w:t>required</w:t>
      </w:r>
      <w:r>
        <w:rPr>
          <w:spacing w:val="-3"/>
        </w:rPr>
        <w:t xml:space="preserve"> </w:t>
      </w:r>
      <w:r>
        <w:t>to</w:t>
      </w:r>
      <w:r>
        <w:rPr>
          <w:spacing w:val="-5"/>
        </w:rPr>
        <w:t xml:space="preserve"> </w:t>
      </w:r>
      <w:r>
        <w:t>determine the focus and goals of the success plan. Success plans are implemented</w:t>
      </w:r>
      <w:r>
        <w:rPr>
          <w:spacing w:val="-3"/>
        </w:rPr>
        <w:t xml:space="preserve"> </w:t>
      </w:r>
      <w:r>
        <w:t>through</w:t>
      </w:r>
      <w:r>
        <w:rPr>
          <w:spacing w:val="-3"/>
        </w:rPr>
        <w:t xml:space="preserve"> </w:t>
      </w:r>
      <w:r>
        <w:t>individualized case</w:t>
      </w:r>
      <w:r>
        <w:rPr>
          <w:spacing w:val="-2"/>
        </w:rPr>
        <w:t xml:space="preserve"> </w:t>
      </w:r>
      <w:r>
        <w:t>management,</w:t>
      </w:r>
      <w:r>
        <w:rPr>
          <w:spacing w:val="-1"/>
        </w:rPr>
        <w:t xml:space="preserve"> </w:t>
      </w:r>
      <w:r>
        <w:t xml:space="preserve">which </w:t>
      </w:r>
      <w:proofErr w:type="gramStart"/>
      <w:r>
        <w:t>target</w:t>
      </w:r>
      <w:proofErr w:type="gramEnd"/>
      <w:r>
        <w:t xml:space="preserve"> interventions to develop skills.</w:t>
      </w:r>
    </w:p>
    <w:p w14:paraId="4E23F246" w14:textId="77777777" w:rsidR="00B3308A" w:rsidRDefault="00B3308A">
      <w:pPr>
        <w:pStyle w:val="BodyText"/>
        <w:spacing w:before="4"/>
        <w:rPr>
          <w:sz w:val="25"/>
        </w:rPr>
      </w:pPr>
    </w:p>
    <w:p w14:paraId="541237C0" w14:textId="77777777" w:rsidR="00B3308A" w:rsidRDefault="007342D1">
      <w:pPr>
        <w:pStyle w:val="ListParagraph"/>
        <w:numPr>
          <w:ilvl w:val="3"/>
          <w:numId w:val="1"/>
        </w:numPr>
        <w:tabs>
          <w:tab w:val="left" w:pos="2979"/>
          <w:tab w:val="left" w:pos="2980"/>
        </w:tabs>
      </w:pPr>
      <w:r>
        <w:t>Engagement</w:t>
      </w:r>
      <w:r>
        <w:rPr>
          <w:spacing w:val="-5"/>
        </w:rPr>
        <w:t xml:space="preserve"> </w:t>
      </w:r>
      <w:r>
        <w:t>to</w:t>
      </w:r>
      <w:r>
        <w:rPr>
          <w:spacing w:val="-5"/>
        </w:rPr>
        <w:t xml:space="preserve"> </w:t>
      </w:r>
      <w:r>
        <w:t>Enhance</w:t>
      </w:r>
      <w:r>
        <w:rPr>
          <w:spacing w:val="-6"/>
        </w:rPr>
        <w:t xml:space="preserve"> </w:t>
      </w:r>
      <w:r>
        <w:rPr>
          <w:spacing w:val="-2"/>
        </w:rPr>
        <w:t>Motivation</w:t>
      </w:r>
    </w:p>
    <w:p w14:paraId="59F1B629" w14:textId="77777777" w:rsidR="00B3308A" w:rsidRDefault="00B3308A">
      <w:pPr>
        <w:pStyle w:val="BodyText"/>
        <w:spacing w:before="6"/>
        <w:rPr>
          <w:sz w:val="28"/>
        </w:rPr>
      </w:pPr>
    </w:p>
    <w:p w14:paraId="28E634F0" w14:textId="77777777" w:rsidR="00B3308A" w:rsidRDefault="007342D1">
      <w:pPr>
        <w:pStyle w:val="ListParagraph"/>
        <w:numPr>
          <w:ilvl w:val="4"/>
          <w:numId w:val="1"/>
        </w:numPr>
        <w:tabs>
          <w:tab w:val="left" w:pos="3699"/>
          <w:tab w:val="left" w:pos="3700"/>
        </w:tabs>
        <w:spacing w:before="1" w:line="276" w:lineRule="auto"/>
        <w:ind w:right="1097"/>
      </w:pPr>
      <w:r>
        <w:t>Probation</w:t>
      </w:r>
      <w:r>
        <w:rPr>
          <w:spacing w:val="-7"/>
        </w:rPr>
        <w:t xml:space="preserve"> </w:t>
      </w:r>
      <w:r>
        <w:t>officers</w:t>
      </w:r>
      <w:r>
        <w:rPr>
          <w:spacing w:val="-6"/>
        </w:rPr>
        <w:t xml:space="preserve"> </w:t>
      </w:r>
      <w:r>
        <w:t>shall</w:t>
      </w:r>
      <w:r>
        <w:rPr>
          <w:spacing w:val="-6"/>
        </w:rPr>
        <w:t xml:space="preserve"> </w:t>
      </w:r>
      <w:r>
        <w:t>use</w:t>
      </w:r>
      <w:r>
        <w:rPr>
          <w:spacing w:val="-6"/>
        </w:rPr>
        <w:t xml:space="preserve"> </w:t>
      </w:r>
      <w:r>
        <w:t>motivational</w:t>
      </w:r>
      <w:r>
        <w:rPr>
          <w:spacing w:val="-7"/>
        </w:rPr>
        <w:t xml:space="preserve"> </w:t>
      </w:r>
      <w:r>
        <w:t>interviewing</w:t>
      </w:r>
      <w:r>
        <w:rPr>
          <w:spacing w:val="-7"/>
        </w:rPr>
        <w:t xml:space="preserve"> </w:t>
      </w:r>
      <w:r>
        <w:t>skills</w:t>
      </w:r>
      <w:r>
        <w:rPr>
          <w:spacing w:val="-2"/>
        </w:rPr>
        <w:t xml:space="preserve"> </w:t>
      </w:r>
      <w:r>
        <w:t>to engage individuals in behavior change. Internal and external stakeholders</w:t>
      </w:r>
      <w:r>
        <w:rPr>
          <w:spacing w:val="-5"/>
        </w:rPr>
        <w:t xml:space="preserve"> </w:t>
      </w:r>
      <w:r>
        <w:t>and</w:t>
      </w:r>
      <w:r>
        <w:rPr>
          <w:spacing w:val="-5"/>
        </w:rPr>
        <w:t xml:space="preserve"> </w:t>
      </w:r>
      <w:r>
        <w:t>pro-social</w:t>
      </w:r>
      <w:r>
        <w:rPr>
          <w:spacing w:val="-4"/>
        </w:rPr>
        <w:t xml:space="preserve"> </w:t>
      </w:r>
      <w:proofErr w:type="gramStart"/>
      <w:r>
        <w:t>supports</w:t>
      </w:r>
      <w:proofErr w:type="gramEnd"/>
      <w:r>
        <w:rPr>
          <w:spacing w:val="-3"/>
        </w:rPr>
        <w:t xml:space="preserve"> </w:t>
      </w:r>
      <w:r>
        <w:t>shall</w:t>
      </w:r>
      <w:r>
        <w:rPr>
          <w:spacing w:val="-4"/>
        </w:rPr>
        <w:t xml:space="preserve"> </w:t>
      </w:r>
      <w:r>
        <w:t>be</w:t>
      </w:r>
      <w:r>
        <w:rPr>
          <w:spacing w:val="-4"/>
        </w:rPr>
        <w:t xml:space="preserve"> </w:t>
      </w:r>
      <w:r>
        <w:t>engaged</w:t>
      </w:r>
      <w:r>
        <w:rPr>
          <w:spacing w:val="-5"/>
        </w:rPr>
        <w:t xml:space="preserve"> </w:t>
      </w:r>
      <w:r>
        <w:t>through Probation officer case management efforts to help create an environment for sustainable behavior change.</w:t>
      </w:r>
    </w:p>
    <w:p w14:paraId="2289A033" w14:textId="77777777" w:rsidR="00B3308A" w:rsidRDefault="00B3308A">
      <w:pPr>
        <w:pStyle w:val="BodyText"/>
        <w:spacing w:before="3"/>
        <w:rPr>
          <w:sz w:val="25"/>
        </w:rPr>
      </w:pPr>
    </w:p>
    <w:p w14:paraId="14D3832C" w14:textId="77777777" w:rsidR="00B3308A" w:rsidRDefault="007342D1">
      <w:pPr>
        <w:pStyle w:val="ListParagraph"/>
        <w:numPr>
          <w:ilvl w:val="3"/>
          <w:numId w:val="1"/>
        </w:numPr>
        <w:tabs>
          <w:tab w:val="left" w:pos="2979"/>
          <w:tab w:val="left" w:pos="2980"/>
        </w:tabs>
      </w:pPr>
      <w:r>
        <w:t>Incentives</w:t>
      </w:r>
      <w:r>
        <w:rPr>
          <w:spacing w:val="-1"/>
        </w:rPr>
        <w:t xml:space="preserve"> </w:t>
      </w:r>
      <w:r>
        <w:t>and</w:t>
      </w:r>
      <w:r>
        <w:rPr>
          <w:spacing w:val="-1"/>
        </w:rPr>
        <w:t xml:space="preserve"> </w:t>
      </w:r>
      <w:r>
        <w:rPr>
          <w:spacing w:val="-2"/>
        </w:rPr>
        <w:t>Sanctions</w:t>
      </w:r>
    </w:p>
    <w:p w14:paraId="115BDCC5" w14:textId="77777777" w:rsidR="00B3308A" w:rsidRDefault="00B3308A">
      <w:pPr>
        <w:sectPr w:rsidR="00B3308A">
          <w:pgSz w:w="12240" w:h="15840"/>
          <w:pgMar w:top="1620" w:right="620" w:bottom="1200" w:left="1340" w:header="0" w:footer="1013" w:gutter="0"/>
          <w:cols w:space="720"/>
        </w:sectPr>
      </w:pPr>
    </w:p>
    <w:p w14:paraId="0C31245F" w14:textId="77777777" w:rsidR="00B3308A" w:rsidRDefault="007342D1">
      <w:pPr>
        <w:pStyle w:val="ListParagraph"/>
        <w:numPr>
          <w:ilvl w:val="4"/>
          <w:numId w:val="1"/>
        </w:numPr>
        <w:tabs>
          <w:tab w:val="left" w:pos="3699"/>
          <w:tab w:val="left" w:pos="3700"/>
        </w:tabs>
        <w:spacing w:before="80" w:line="276" w:lineRule="auto"/>
        <w:ind w:right="970"/>
      </w:pPr>
      <w:r>
        <w:lastRenderedPageBreak/>
        <w:t>Incentives</w:t>
      </w:r>
      <w:r>
        <w:rPr>
          <w:spacing w:val="-4"/>
        </w:rPr>
        <w:t xml:space="preserve"> </w:t>
      </w:r>
      <w:r>
        <w:t>and</w:t>
      </w:r>
      <w:r>
        <w:rPr>
          <w:spacing w:val="-4"/>
        </w:rPr>
        <w:t xml:space="preserve"> </w:t>
      </w:r>
      <w:r>
        <w:t>sanctions</w:t>
      </w:r>
      <w:r>
        <w:rPr>
          <w:spacing w:val="-5"/>
        </w:rPr>
        <w:t xml:space="preserve"> </w:t>
      </w:r>
      <w:r>
        <w:t>shall</w:t>
      </w:r>
      <w:r>
        <w:rPr>
          <w:spacing w:val="-4"/>
        </w:rPr>
        <w:t xml:space="preserve"> </w:t>
      </w:r>
      <w:r>
        <w:t>be</w:t>
      </w:r>
      <w:r>
        <w:rPr>
          <w:spacing w:val="-4"/>
        </w:rPr>
        <w:t xml:space="preserve"> </w:t>
      </w:r>
      <w:r>
        <w:t>swift,</w:t>
      </w:r>
      <w:r>
        <w:rPr>
          <w:spacing w:val="-5"/>
        </w:rPr>
        <w:t xml:space="preserve"> </w:t>
      </w:r>
      <w:r>
        <w:t>certain</w:t>
      </w:r>
      <w:r>
        <w:rPr>
          <w:spacing w:val="-4"/>
        </w:rPr>
        <w:t xml:space="preserve"> </w:t>
      </w:r>
      <w:r>
        <w:t>and</w:t>
      </w:r>
      <w:r>
        <w:rPr>
          <w:spacing w:val="-5"/>
        </w:rPr>
        <w:t xml:space="preserve"> </w:t>
      </w:r>
      <w:r>
        <w:t>graduated</w:t>
      </w:r>
      <w:r>
        <w:rPr>
          <w:spacing w:val="-4"/>
        </w:rPr>
        <w:t xml:space="preserve"> </w:t>
      </w:r>
      <w:r>
        <w:t>in nature. Implementation of incentives and sanctions shall be grounded in the core responses, while also tailored to meet the needs of the individual and the circumstances.</w:t>
      </w:r>
    </w:p>
    <w:p w14:paraId="544D09D5" w14:textId="77777777" w:rsidR="00B3308A" w:rsidRDefault="00B3308A">
      <w:pPr>
        <w:pStyle w:val="BodyText"/>
        <w:spacing w:before="3"/>
        <w:rPr>
          <w:sz w:val="25"/>
        </w:rPr>
      </w:pPr>
    </w:p>
    <w:p w14:paraId="2A7F087F" w14:textId="77777777" w:rsidR="00B3308A" w:rsidRDefault="007342D1">
      <w:pPr>
        <w:pStyle w:val="ListParagraph"/>
        <w:numPr>
          <w:ilvl w:val="3"/>
          <w:numId w:val="1"/>
        </w:numPr>
        <w:tabs>
          <w:tab w:val="left" w:pos="2979"/>
          <w:tab w:val="left" w:pos="2980"/>
        </w:tabs>
      </w:pPr>
      <w:r>
        <w:t>Skill</w:t>
      </w:r>
      <w:r>
        <w:rPr>
          <w:spacing w:val="-7"/>
        </w:rPr>
        <w:t xml:space="preserve"> </w:t>
      </w:r>
      <w:r>
        <w:t>Training</w:t>
      </w:r>
      <w:r>
        <w:rPr>
          <w:spacing w:val="-4"/>
        </w:rPr>
        <w:t xml:space="preserve"> </w:t>
      </w:r>
      <w:r>
        <w:t>with</w:t>
      </w:r>
      <w:r>
        <w:rPr>
          <w:spacing w:val="-6"/>
        </w:rPr>
        <w:t xml:space="preserve"> </w:t>
      </w:r>
      <w:r>
        <w:t>Directed</w:t>
      </w:r>
      <w:r>
        <w:rPr>
          <w:spacing w:val="-6"/>
        </w:rPr>
        <w:t xml:space="preserve"> </w:t>
      </w:r>
      <w:r>
        <w:rPr>
          <w:spacing w:val="-2"/>
        </w:rPr>
        <w:t>Practice</w:t>
      </w:r>
    </w:p>
    <w:p w14:paraId="6675BAFD" w14:textId="77777777" w:rsidR="00B3308A" w:rsidRDefault="00B3308A">
      <w:pPr>
        <w:pStyle w:val="BodyText"/>
        <w:spacing w:before="7"/>
        <w:rPr>
          <w:sz w:val="28"/>
        </w:rPr>
      </w:pPr>
    </w:p>
    <w:p w14:paraId="4D93675B" w14:textId="77777777" w:rsidR="00B3308A" w:rsidRDefault="007342D1">
      <w:pPr>
        <w:pStyle w:val="ListParagraph"/>
        <w:numPr>
          <w:ilvl w:val="4"/>
          <w:numId w:val="1"/>
        </w:numPr>
        <w:tabs>
          <w:tab w:val="left" w:pos="3699"/>
          <w:tab w:val="left" w:pos="3700"/>
        </w:tabs>
        <w:spacing w:line="276" w:lineRule="auto"/>
        <w:ind w:left="3699" w:right="947"/>
      </w:pPr>
      <w:r>
        <w:t>The primary focus of Probation officers shall be skill development and skill building with individuals to reduce risk, change behavior and enhance critical thinking. This shall be conducted through interactions between the Probation officer and</w:t>
      </w:r>
      <w:r>
        <w:rPr>
          <w:spacing w:val="-6"/>
        </w:rPr>
        <w:t xml:space="preserve"> </w:t>
      </w:r>
      <w:r>
        <w:t>the</w:t>
      </w:r>
      <w:r>
        <w:rPr>
          <w:spacing w:val="-6"/>
        </w:rPr>
        <w:t xml:space="preserve"> </w:t>
      </w:r>
      <w:r>
        <w:t>individual,</w:t>
      </w:r>
      <w:r>
        <w:rPr>
          <w:spacing w:val="-6"/>
        </w:rPr>
        <w:t xml:space="preserve"> </w:t>
      </w:r>
      <w:r>
        <w:t>as</w:t>
      </w:r>
      <w:r>
        <w:rPr>
          <w:spacing w:val="-6"/>
        </w:rPr>
        <w:t xml:space="preserve"> </w:t>
      </w:r>
      <w:r>
        <w:t>well</w:t>
      </w:r>
      <w:r>
        <w:rPr>
          <w:spacing w:val="-6"/>
        </w:rPr>
        <w:t xml:space="preserve"> </w:t>
      </w:r>
      <w:r>
        <w:t>as</w:t>
      </w:r>
      <w:r>
        <w:rPr>
          <w:spacing w:val="-2"/>
        </w:rPr>
        <w:t xml:space="preserve"> </w:t>
      </w:r>
      <w:r>
        <w:t>targeted</w:t>
      </w:r>
      <w:r>
        <w:rPr>
          <w:spacing w:val="-4"/>
        </w:rPr>
        <w:t xml:space="preserve"> </w:t>
      </w:r>
      <w:r>
        <w:t>and</w:t>
      </w:r>
      <w:r>
        <w:rPr>
          <w:spacing w:val="-5"/>
        </w:rPr>
        <w:t xml:space="preserve"> </w:t>
      </w:r>
      <w:r>
        <w:t>appropriate</w:t>
      </w:r>
      <w:r>
        <w:rPr>
          <w:spacing w:val="-4"/>
        </w:rPr>
        <w:t xml:space="preserve"> </w:t>
      </w:r>
      <w:r>
        <w:t>treatment or service referrals.</w:t>
      </w:r>
    </w:p>
    <w:p w14:paraId="2AF0FA08" w14:textId="77777777" w:rsidR="00B3308A" w:rsidRDefault="00B3308A">
      <w:pPr>
        <w:pStyle w:val="BodyText"/>
        <w:spacing w:before="3"/>
        <w:rPr>
          <w:sz w:val="25"/>
        </w:rPr>
      </w:pPr>
    </w:p>
    <w:p w14:paraId="79B4D4ED" w14:textId="77777777" w:rsidR="00B3308A" w:rsidRDefault="007342D1">
      <w:pPr>
        <w:pStyle w:val="ListParagraph"/>
        <w:numPr>
          <w:ilvl w:val="1"/>
          <w:numId w:val="1"/>
        </w:numPr>
        <w:tabs>
          <w:tab w:val="left" w:pos="1539"/>
          <w:tab w:val="left" w:pos="1540"/>
        </w:tabs>
      </w:pPr>
      <w:r>
        <w:t>Classification</w:t>
      </w:r>
      <w:r>
        <w:rPr>
          <w:spacing w:val="-4"/>
        </w:rPr>
        <w:t xml:space="preserve"> </w:t>
      </w:r>
      <w:r>
        <w:t>Levels</w:t>
      </w:r>
      <w:r>
        <w:rPr>
          <w:spacing w:val="-5"/>
        </w:rPr>
        <w:t xml:space="preserve"> </w:t>
      </w:r>
      <w:r>
        <w:t>of</w:t>
      </w:r>
      <w:r>
        <w:rPr>
          <w:spacing w:val="-1"/>
        </w:rPr>
        <w:t xml:space="preserve"> </w:t>
      </w:r>
      <w:r>
        <w:rPr>
          <w:spacing w:val="-2"/>
        </w:rPr>
        <w:t>Supervision</w:t>
      </w:r>
    </w:p>
    <w:p w14:paraId="29598801" w14:textId="77777777" w:rsidR="00B3308A" w:rsidRDefault="00B3308A">
      <w:pPr>
        <w:pStyle w:val="BodyText"/>
        <w:spacing w:before="7"/>
        <w:rPr>
          <w:sz w:val="28"/>
        </w:rPr>
      </w:pPr>
    </w:p>
    <w:p w14:paraId="6AC3443C" w14:textId="77777777" w:rsidR="00B3308A" w:rsidRDefault="007342D1">
      <w:pPr>
        <w:pStyle w:val="ListParagraph"/>
        <w:numPr>
          <w:ilvl w:val="2"/>
          <w:numId w:val="1"/>
        </w:numPr>
        <w:tabs>
          <w:tab w:val="left" w:pos="2259"/>
          <w:tab w:val="left" w:pos="2260"/>
        </w:tabs>
        <w:spacing w:line="276" w:lineRule="auto"/>
        <w:ind w:left="2259" w:right="925"/>
      </w:pPr>
      <w:r>
        <w:t>The frequency and intensity of the four core elements of case management is dependent upon the risk level, as determined by validated risk assessment tools. Risk</w:t>
      </w:r>
      <w:r>
        <w:rPr>
          <w:spacing w:val="-4"/>
        </w:rPr>
        <w:t xml:space="preserve"> </w:t>
      </w:r>
      <w:r>
        <w:t>levels</w:t>
      </w:r>
      <w:r>
        <w:rPr>
          <w:spacing w:val="-5"/>
        </w:rPr>
        <w:t xml:space="preserve"> </w:t>
      </w:r>
      <w:r>
        <w:t>are</w:t>
      </w:r>
      <w:r>
        <w:rPr>
          <w:spacing w:val="-5"/>
        </w:rPr>
        <w:t xml:space="preserve"> </w:t>
      </w:r>
      <w:r>
        <w:t>established</w:t>
      </w:r>
      <w:r>
        <w:rPr>
          <w:spacing w:val="-5"/>
        </w:rPr>
        <w:t xml:space="preserve"> </w:t>
      </w:r>
      <w:r>
        <w:t>during the</w:t>
      </w:r>
      <w:r>
        <w:rPr>
          <w:spacing w:val="-5"/>
        </w:rPr>
        <w:t xml:space="preserve"> </w:t>
      </w:r>
      <w:r>
        <w:t>investigation</w:t>
      </w:r>
      <w:r>
        <w:rPr>
          <w:spacing w:val="-5"/>
        </w:rPr>
        <w:t xml:space="preserve"> </w:t>
      </w:r>
      <w:r>
        <w:t>stage,</w:t>
      </w:r>
      <w:r>
        <w:rPr>
          <w:spacing w:val="-5"/>
        </w:rPr>
        <w:t xml:space="preserve"> </w:t>
      </w:r>
      <w:r>
        <w:t>or</w:t>
      </w:r>
      <w:r>
        <w:rPr>
          <w:spacing w:val="-1"/>
        </w:rPr>
        <w:t xml:space="preserve"> </w:t>
      </w:r>
      <w:r>
        <w:t>after</w:t>
      </w:r>
      <w:r>
        <w:rPr>
          <w:spacing w:val="-5"/>
        </w:rPr>
        <w:t xml:space="preserve"> </w:t>
      </w:r>
      <w:proofErr w:type="gramStart"/>
      <w:r>
        <w:t>sentencing</w:t>
      </w:r>
      <w:proofErr w:type="gramEnd"/>
      <w:r>
        <w:rPr>
          <w:spacing w:val="-3"/>
        </w:rPr>
        <w:t xml:space="preserve"> </w:t>
      </w:r>
      <w:r>
        <w:t>if</w:t>
      </w:r>
      <w:r>
        <w:rPr>
          <w:spacing w:val="-5"/>
        </w:rPr>
        <w:t xml:space="preserve"> </w:t>
      </w:r>
      <w:r>
        <w:t xml:space="preserve">it is a direct probation. </w:t>
      </w:r>
      <w:proofErr w:type="gramStart"/>
      <w:r>
        <w:t>Particular classification</w:t>
      </w:r>
      <w:proofErr w:type="gramEnd"/>
      <w:r>
        <w:t xml:space="preserve"> levels are reassessed routinely, to ensure interventions and strategies are targeted to the individual. Classification levels include:</w:t>
      </w:r>
    </w:p>
    <w:p w14:paraId="601DA2A3" w14:textId="77777777" w:rsidR="00B3308A" w:rsidRDefault="00B3308A">
      <w:pPr>
        <w:pStyle w:val="BodyText"/>
        <w:spacing w:before="4"/>
        <w:rPr>
          <w:sz w:val="25"/>
        </w:rPr>
      </w:pPr>
    </w:p>
    <w:p w14:paraId="6BF5362E" w14:textId="77777777" w:rsidR="00B3308A" w:rsidRDefault="007342D1">
      <w:pPr>
        <w:pStyle w:val="ListParagraph"/>
        <w:numPr>
          <w:ilvl w:val="3"/>
          <w:numId w:val="1"/>
        </w:numPr>
        <w:tabs>
          <w:tab w:val="left" w:pos="2979"/>
          <w:tab w:val="left" w:pos="2980"/>
        </w:tabs>
      </w:pPr>
      <w:r>
        <w:t>Specialized</w:t>
      </w:r>
      <w:r>
        <w:rPr>
          <w:spacing w:val="-11"/>
        </w:rPr>
        <w:t xml:space="preserve"> </w:t>
      </w:r>
      <w:r>
        <w:t>Population</w:t>
      </w:r>
      <w:r>
        <w:rPr>
          <w:spacing w:val="-10"/>
        </w:rPr>
        <w:t xml:space="preserve"> </w:t>
      </w:r>
      <w:r>
        <w:rPr>
          <w:spacing w:val="-4"/>
        </w:rPr>
        <w:t>(AI)</w:t>
      </w:r>
    </w:p>
    <w:p w14:paraId="392C834A" w14:textId="77777777" w:rsidR="00B3308A" w:rsidRDefault="00B3308A">
      <w:pPr>
        <w:pStyle w:val="BodyText"/>
        <w:spacing w:before="6"/>
        <w:rPr>
          <w:sz w:val="28"/>
        </w:rPr>
      </w:pPr>
    </w:p>
    <w:p w14:paraId="7BB57C08" w14:textId="77777777" w:rsidR="00B3308A" w:rsidRDefault="007342D1">
      <w:pPr>
        <w:pStyle w:val="ListParagraph"/>
        <w:numPr>
          <w:ilvl w:val="4"/>
          <w:numId w:val="1"/>
        </w:numPr>
        <w:tabs>
          <w:tab w:val="left" w:pos="3699"/>
          <w:tab w:val="left" w:pos="3700"/>
        </w:tabs>
        <w:spacing w:before="1" w:line="276" w:lineRule="auto"/>
        <w:ind w:left="3699" w:right="874"/>
      </w:pPr>
      <w:r>
        <w:t xml:space="preserve">Individuals assessed at the very highest risk levels are classified AI and officers shall implement the four core elements of case management in an intensive and </w:t>
      </w:r>
      <w:proofErr w:type="gramStart"/>
      <w:r>
        <w:t>pro-active</w:t>
      </w:r>
      <w:proofErr w:type="gramEnd"/>
      <w:r>
        <w:t xml:space="preserve"> manner. AI individuals and officers shall be the top priority of supervision resources and AI </w:t>
      </w:r>
      <w:proofErr w:type="gramStart"/>
      <w:r>
        <w:t>individual</w:t>
      </w:r>
      <w:proofErr w:type="gramEnd"/>
      <w:r>
        <w:t xml:space="preserve"> shall account for the largest workload</w:t>
      </w:r>
      <w:r>
        <w:rPr>
          <w:spacing w:val="-7"/>
        </w:rPr>
        <w:t xml:space="preserve"> </w:t>
      </w:r>
      <w:r>
        <w:t>credit</w:t>
      </w:r>
      <w:r>
        <w:rPr>
          <w:spacing w:val="-7"/>
        </w:rPr>
        <w:t xml:space="preserve"> </w:t>
      </w:r>
      <w:r>
        <w:t>among</w:t>
      </w:r>
      <w:r>
        <w:rPr>
          <w:spacing w:val="-4"/>
        </w:rPr>
        <w:t xml:space="preserve"> </w:t>
      </w:r>
      <w:r>
        <w:t>the</w:t>
      </w:r>
      <w:r>
        <w:rPr>
          <w:spacing w:val="-6"/>
        </w:rPr>
        <w:t xml:space="preserve"> </w:t>
      </w:r>
      <w:r>
        <w:t>classification</w:t>
      </w:r>
      <w:r>
        <w:rPr>
          <w:spacing w:val="-7"/>
        </w:rPr>
        <w:t xml:space="preserve"> </w:t>
      </w:r>
      <w:r>
        <w:t>levels.</w:t>
      </w:r>
      <w:r>
        <w:rPr>
          <w:spacing w:val="-7"/>
        </w:rPr>
        <w:t xml:space="preserve"> </w:t>
      </w:r>
      <w:r>
        <w:t>AI</w:t>
      </w:r>
      <w:r>
        <w:rPr>
          <w:spacing w:val="-4"/>
        </w:rPr>
        <w:t xml:space="preserve"> </w:t>
      </w:r>
      <w:r>
        <w:t>classification level includes the following special populations, which have individualized strategies and approaches:</w:t>
      </w:r>
    </w:p>
    <w:p w14:paraId="7C642A0D" w14:textId="77777777" w:rsidR="00B3308A" w:rsidRDefault="00B3308A">
      <w:pPr>
        <w:pStyle w:val="BodyText"/>
        <w:spacing w:before="3"/>
        <w:rPr>
          <w:sz w:val="25"/>
        </w:rPr>
      </w:pPr>
    </w:p>
    <w:p w14:paraId="29AE2B56" w14:textId="77777777" w:rsidR="00B3308A" w:rsidRDefault="007342D1">
      <w:pPr>
        <w:pStyle w:val="ListParagraph"/>
        <w:numPr>
          <w:ilvl w:val="5"/>
          <w:numId w:val="1"/>
        </w:numPr>
        <w:tabs>
          <w:tab w:val="left" w:pos="4419"/>
          <w:tab w:val="left" w:pos="4420"/>
        </w:tabs>
      </w:pPr>
      <w:r>
        <w:t>High</w:t>
      </w:r>
      <w:r>
        <w:rPr>
          <w:spacing w:val="-7"/>
        </w:rPr>
        <w:t xml:space="preserve"> </w:t>
      </w:r>
      <w:r>
        <w:t>risk</w:t>
      </w:r>
      <w:r>
        <w:rPr>
          <w:spacing w:val="-7"/>
        </w:rPr>
        <w:t xml:space="preserve"> </w:t>
      </w:r>
      <w:r>
        <w:t>Post-Release</w:t>
      </w:r>
      <w:r>
        <w:rPr>
          <w:spacing w:val="-7"/>
        </w:rPr>
        <w:t xml:space="preserve"> </w:t>
      </w:r>
      <w:r>
        <w:t>Supervision</w:t>
      </w:r>
      <w:r>
        <w:rPr>
          <w:spacing w:val="-6"/>
        </w:rPr>
        <w:t xml:space="preserve"> </w:t>
      </w:r>
      <w:r>
        <w:rPr>
          <w:spacing w:val="-4"/>
        </w:rPr>
        <w:t>(PRS)</w:t>
      </w:r>
    </w:p>
    <w:p w14:paraId="19C14A67" w14:textId="77777777" w:rsidR="00B3308A" w:rsidRDefault="00B3308A">
      <w:pPr>
        <w:pStyle w:val="BodyText"/>
        <w:spacing w:before="7"/>
        <w:rPr>
          <w:sz w:val="28"/>
        </w:rPr>
      </w:pPr>
    </w:p>
    <w:p w14:paraId="275001D3" w14:textId="77777777" w:rsidR="00B3308A" w:rsidRDefault="007342D1">
      <w:pPr>
        <w:pStyle w:val="ListParagraph"/>
        <w:numPr>
          <w:ilvl w:val="5"/>
          <w:numId w:val="1"/>
        </w:numPr>
        <w:tabs>
          <w:tab w:val="left" w:pos="4419"/>
          <w:tab w:val="left" w:pos="4420"/>
        </w:tabs>
      </w:pPr>
      <w:r>
        <w:t>Transitional</w:t>
      </w:r>
      <w:r>
        <w:rPr>
          <w:spacing w:val="-9"/>
        </w:rPr>
        <w:t xml:space="preserve"> </w:t>
      </w:r>
      <w:r>
        <w:t>Intervention</w:t>
      </w:r>
      <w:r>
        <w:rPr>
          <w:spacing w:val="-6"/>
        </w:rPr>
        <w:t xml:space="preserve"> </w:t>
      </w:r>
      <w:r>
        <w:t>Program</w:t>
      </w:r>
      <w:r>
        <w:rPr>
          <w:spacing w:val="-6"/>
        </w:rPr>
        <w:t xml:space="preserve"> </w:t>
      </w:r>
      <w:r>
        <w:rPr>
          <w:spacing w:val="-2"/>
        </w:rPr>
        <w:t>(TIP)</w:t>
      </w:r>
    </w:p>
    <w:p w14:paraId="4362BC2A" w14:textId="77777777" w:rsidR="00B3308A" w:rsidRDefault="00B3308A">
      <w:pPr>
        <w:pStyle w:val="BodyText"/>
        <w:spacing w:before="7"/>
        <w:rPr>
          <w:sz w:val="28"/>
        </w:rPr>
      </w:pPr>
    </w:p>
    <w:p w14:paraId="3DD98028" w14:textId="77777777" w:rsidR="00B3308A" w:rsidRDefault="007342D1">
      <w:pPr>
        <w:pStyle w:val="ListParagraph"/>
        <w:numPr>
          <w:ilvl w:val="5"/>
          <w:numId w:val="1"/>
        </w:numPr>
        <w:tabs>
          <w:tab w:val="left" w:pos="4419"/>
          <w:tab w:val="left" w:pos="4420"/>
        </w:tabs>
      </w:pPr>
      <w:r>
        <w:rPr>
          <w:spacing w:val="-2"/>
        </w:rPr>
        <w:t>Reframe</w:t>
      </w:r>
    </w:p>
    <w:p w14:paraId="5C1663C2" w14:textId="77777777" w:rsidR="00B3308A" w:rsidRDefault="00B3308A">
      <w:pPr>
        <w:pStyle w:val="BodyText"/>
        <w:spacing w:before="7"/>
        <w:rPr>
          <w:sz w:val="28"/>
        </w:rPr>
      </w:pPr>
    </w:p>
    <w:p w14:paraId="61FDF286" w14:textId="77777777" w:rsidR="00B3308A" w:rsidRDefault="007342D1">
      <w:pPr>
        <w:pStyle w:val="ListParagraph"/>
        <w:numPr>
          <w:ilvl w:val="5"/>
          <w:numId w:val="1"/>
        </w:numPr>
        <w:tabs>
          <w:tab w:val="left" w:pos="4419"/>
          <w:tab w:val="left" w:pos="4420"/>
        </w:tabs>
      </w:pPr>
      <w:r>
        <w:t>Specialized</w:t>
      </w:r>
      <w:r>
        <w:rPr>
          <w:spacing w:val="-11"/>
        </w:rPr>
        <w:t xml:space="preserve"> </w:t>
      </w:r>
      <w:r>
        <w:t>Substance</w:t>
      </w:r>
      <w:r>
        <w:rPr>
          <w:spacing w:val="-9"/>
        </w:rPr>
        <w:t xml:space="preserve"> </w:t>
      </w:r>
      <w:r>
        <w:t>Abuse</w:t>
      </w:r>
      <w:r>
        <w:rPr>
          <w:spacing w:val="-9"/>
        </w:rPr>
        <w:t xml:space="preserve"> </w:t>
      </w:r>
      <w:r>
        <w:t>Supervision</w:t>
      </w:r>
      <w:r>
        <w:rPr>
          <w:spacing w:val="-9"/>
        </w:rPr>
        <w:t xml:space="preserve"> </w:t>
      </w:r>
      <w:r>
        <w:rPr>
          <w:spacing w:val="-2"/>
        </w:rPr>
        <w:t>(SSAS)</w:t>
      </w:r>
    </w:p>
    <w:p w14:paraId="664DF1D8" w14:textId="77777777" w:rsidR="00B3308A" w:rsidRDefault="00B3308A">
      <w:pPr>
        <w:pStyle w:val="BodyText"/>
        <w:spacing w:before="6"/>
        <w:rPr>
          <w:sz w:val="28"/>
        </w:rPr>
      </w:pPr>
    </w:p>
    <w:p w14:paraId="5743CC46" w14:textId="77777777" w:rsidR="00B3308A" w:rsidRDefault="007342D1">
      <w:pPr>
        <w:pStyle w:val="ListParagraph"/>
        <w:numPr>
          <w:ilvl w:val="5"/>
          <w:numId w:val="1"/>
        </w:numPr>
        <w:tabs>
          <w:tab w:val="left" w:pos="4419"/>
          <w:tab w:val="left" w:pos="4420"/>
        </w:tabs>
        <w:spacing w:before="1"/>
      </w:pPr>
      <w:r>
        <w:t>High</w:t>
      </w:r>
      <w:r>
        <w:rPr>
          <w:spacing w:val="-4"/>
        </w:rPr>
        <w:t xml:space="preserve"> </w:t>
      </w:r>
      <w:r>
        <w:t>Risk</w:t>
      </w:r>
      <w:r>
        <w:rPr>
          <w:spacing w:val="-3"/>
        </w:rPr>
        <w:t xml:space="preserve"> </w:t>
      </w:r>
      <w:r>
        <w:t>Sex</w:t>
      </w:r>
      <w:r>
        <w:rPr>
          <w:spacing w:val="-3"/>
        </w:rPr>
        <w:t xml:space="preserve"> </w:t>
      </w:r>
      <w:r>
        <w:rPr>
          <w:spacing w:val="-2"/>
        </w:rPr>
        <w:t>Offender</w:t>
      </w:r>
    </w:p>
    <w:p w14:paraId="5F008D58" w14:textId="77777777" w:rsidR="00B3308A" w:rsidRDefault="00B3308A">
      <w:pPr>
        <w:sectPr w:rsidR="00B3308A">
          <w:pgSz w:w="12240" w:h="15840"/>
          <w:pgMar w:top="1360" w:right="620" w:bottom="1200" w:left="1340" w:header="0" w:footer="1013" w:gutter="0"/>
          <w:cols w:space="720"/>
        </w:sectPr>
      </w:pPr>
    </w:p>
    <w:p w14:paraId="333B42BC" w14:textId="77777777" w:rsidR="00B3308A" w:rsidRDefault="007342D1">
      <w:pPr>
        <w:pStyle w:val="ListParagraph"/>
        <w:numPr>
          <w:ilvl w:val="5"/>
          <w:numId w:val="1"/>
        </w:numPr>
        <w:tabs>
          <w:tab w:val="left" w:pos="4419"/>
          <w:tab w:val="left" w:pos="4420"/>
        </w:tabs>
        <w:spacing w:before="80"/>
      </w:pPr>
      <w:r>
        <w:lastRenderedPageBreak/>
        <w:t>High</w:t>
      </w:r>
      <w:r>
        <w:rPr>
          <w:spacing w:val="-6"/>
        </w:rPr>
        <w:t xml:space="preserve"> </w:t>
      </w:r>
      <w:r>
        <w:t>Risk</w:t>
      </w:r>
      <w:r>
        <w:rPr>
          <w:spacing w:val="-4"/>
        </w:rPr>
        <w:t xml:space="preserve"> </w:t>
      </w:r>
      <w:r>
        <w:t>Domestic</w:t>
      </w:r>
      <w:r>
        <w:rPr>
          <w:spacing w:val="-5"/>
        </w:rPr>
        <w:t xml:space="preserve"> </w:t>
      </w:r>
      <w:r>
        <w:rPr>
          <w:spacing w:val="-2"/>
        </w:rPr>
        <w:t>Violence</w:t>
      </w:r>
    </w:p>
    <w:p w14:paraId="037BF101" w14:textId="77777777" w:rsidR="00B3308A" w:rsidRDefault="00B3308A">
      <w:pPr>
        <w:pStyle w:val="BodyText"/>
        <w:spacing w:before="6"/>
        <w:rPr>
          <w:sz w:val="28"/>
        </w:rPr>
      </w:pPr>
    </w:p>
    <w:p w14:paraId="44D96A83" w14:textId="77777777" w:rsidR="00B3308A" w:rsidRDefault="007342D1">
      <w:pPr>
        <w:pStyle w:val="ListParagraph"/>
        <w:numPr>
          <w:ilvl w:val="5"/>
          <w:numId w:val="1"/>
        </w:numPr>
        <w:tabs>
          <w:tab w:val="left" w:pos="4419"/>
          <w:tab w:val="left" w:pos="4420"/>
        </w:tabs>
        <w:spacing w:before="1"/>
      </w:pPr>
      <w:r>
        <w:t>High</w:t>
      </w:r>
      <w:r>
        <w:rPr>
          <w:spacing w:val="-3"/>
        </w:rPr>
        <w:t xml:space="preserve"> </w:t>
      </w:r>
      <w:r>
        <w:t>Risk</w:t>
      </w:r>
      <w:r>
        <w:rPr>
          <w:spacing w:val="-2"/>
        </w:rPr>
        <w:t xml:space="preserve"> </w:t>
      </w:r>
      <w:r>
        <w:t>DUI</w:t>
      </w:r>
      <w:r>
        <w:rPr>
          <w:spacing w:val="-2"/>
        </w:rPr>
        <w:t xml:space="preserve"> </w:t>
      </w:r>
      <w:r>
        <w:t>3</w:t>
      </w:r>
      <w:proofErr w:type="spellStart"/>
      <w:r>
        <w:rPr>
          <w:position w:val="7"/>
          <w:sz w:val="14"/>
        </w:rPr>
        <w:t>rd</w:t>
      </w:r>
      <w:proofErr w:type="spellEnd"/>
      <w:r>
        <w:rPr>
          <w:spacing w:val="17"/>
          <w:position w:val="7"/>
          <w:sz w:val="14"/>
        </w:rPr>
        <w:t xml:space="preserve"> </w:t>
      </w:r>
      <w:r>
        <w:t>and</w:t>
      </w:r>
      <w:r>
        <w:rPr>
          <w:spacing w:val="-2"/>
        </w:rPr>
        <w:t xml:space="preserve"> higher</w:t>
      </w:r>
    </w:p>
    <w:p w14:paraId="63D7F170" w14:textId="77777777" w:rsidR="00B3308A" w:rsidRDefault="00B3308A">
      <w:pPr>
        <w:pStyle w:val="BodyText"/>
        <w:spacing w:before="6"/>
        <w:rPr>
          <w:sz w:val="28"/>
        </w:rPr>
      </w:pPr>
    </w:p>
    <w:p w14:paraId="6E564B53" w14:textId="77777777" w:rsidR="00B3308A" w:rsidRDefault="007342D1">
      <w:pPr>
        <w:pStyle w:val="ListParagraph"/>
        <w:numPr>
          <w:ilvl w:val="5"/>
          <w:numId w:val="1"/>
        </w:numPr>
        <w:tabs>
          <w:tab w:val="left" w:pos="4419"/>
          <w:tab w:val="left" w:pos="4420"/>
        </w:tabs>
      </w:pPr>
      <w:r>
        <w:t>Problem</w:t>
      </w:r>
      <w:r>
        <w:rPr>
          <w:spacing w:val="-7"/>
        </w:rPr>
        <w:t xml:space="preserve"> </w:t>
      </w:r>
      <w:r>
        <w:t>Solving</w:t>
      </w:r>
      <w:r>
        <w:rPr>
          <w:spacing w:val="-6"/>
        </w:rPr>
        <w:t xml:space="preserve"> </w:t>
      </w:r>
      <w:r>
        <w:rPr>
          <w:spacing w:val="-2"/>
        </w:rPr>
        <w:t>Courts</w:t>
      </w:r>
    </w:p>
    <w:p w14:paraId="7F948FBB" w14:textId="77777777" w:rsidR="00B3308A" w:rsidRDefault="00B3308A">
      <w:pPr>
        <w:pStyle w:val="BodyText"/>
        <w:spacing w:before="7"/>
        <w:rPr>
          <w:sz w:val="28"/>
        </w:rPr>
      </w:pPr>
    </w:p>
    <w:p w14:paraId="015AFE63" w14:textId="77777777" w:rsidR="00B3308A" w:rsidRDefault="007342D1">
      <w:pPr>
        <w:pStyle w:val="ListParagraph"/>
        <w:numPr>
          <w:ilvl w:val="3"/>
          <w:numId w:val="1"/>
        </w:numPr>
        <w:tabs>
          <w:tab w:val="left" w:pos="2979"/>
          <w:tab w:val="left" w:pos="2980"/>
        </w:tabs>
      </w:pPr>
      <w:r>
        <w:t>Adult</w:t>
      </w:r>
      <w:r>
        <w:rPr>
          <w:spacing w:val="-6"/>
        </w:rPr>
        <w:t xml:space="preserve"> </w:t>
      </w:r>
      <w:r>
        <w:t>Community</w:t>
      </w:r>
      <w:r>
        <w:rPr>
          <w:spacing w:val="-2"/>
        </w:rPr>
        <w:t xml:space="preserve"> </w:t>
      </w:r>
      <w:r>
        <w:t>Based</w:t>
      </w:r>
      <w:r>
        <w:rPr>
          <w:spacing w:val="-2"/>
        </w:rPr>
        <w:t xml:space="preserve"> </w:t>
      </w:r>
      <w:r>
        <w:t>Intervention</w:t>
      </w:r>
      <w:r>
        <w:rPr>
          <w:spacing w:val="-2"/>
        </w:rPr>
        <w:t xml:space="preserve"> </w:t>
      </w:r>
      <w:r>
        <w:rPr>
          <w:spacing w:val="-4"/>
        </w:rPr>
        <w:t>(CBI)</w:t>
      </w:r>
    </w:p>
    <w:p w14:paraId="1ADDBC69" w14:textId="77777777" w:rsidR="00B3308A" w:rsidRDefault="00B3308A">
      <w:pPr>
        <w:pStyle w:val="BodyText"/>
        <w:spacing w:before="7"/>
        <w:rPr>
          <w:sz w:val="28"/>
        </w:rPr>
      </w:pPr>
    </w:p>
    <w:p w14:paraId="4791D493" w14:textId="77777777" w:rsidR="00B3308A" w:rsidRDefault="007342D1">
      <w:pPr>
        <w:pStyle w:val="ListParagraph"/>
        <w:numPr>
          <w:ilvl w:val="4"/>
          <w:numId w:val="1"/>
        </w:numPr>
        <w:tabs>
          <w:tab w:val="left" w:pos="3699"/>
          <w:tab w:val="left" w:pos="3700"/>
        </w:tabs>
        <w:spacing w:line="276" w:lineRule="auto"/>
        <w:ind w:right="892"/>
      </w:pPr>
      <w:r>
        <w:t xml:space="preserve">Individuals assessed at high risk levels are </w:t>
      </w:r>
      <w:proofErr w:type="gramStart"/>
      <w:r>
        <w:t>classified</w:t>
      </w:r>
      <w:proofErr w:type="gramEnd"/>
      <w:r>
        <w:t xml:space="preserve"> CBI and officers </w:t>
      </w:r>
      <w:proofErr w:type="gramStart"/>
      <w:r>
        <w:t>shall</w:t>
      </w:r>
      <w:proofErr w:type="gramEnd"/>
      <w:r>
        <w:t xml:space="preserve"> implement the four core elements of case management</w:t>
      </w:r>
      <w:r>
        <w:rPr>
          <w:spacing w:val="-6"/>
        </w:rPr>
        <w:t xml:space="preserve"> </w:t>
      </w:r>
      <w:r>
        <w:t>in</w:t>
      </w:r>
      <w:r>
        <w:rPr>
          <w:spacing w:val="-6"/>
        </w:rPr>
        <w:t xml:space="preserve"> </w:t>
      </w:r>
      <w:r>
        <w:t>an</w:t>
      </w:r>
      <w:r>
        <w:rPr>
          <w:spacing w:val="-6"/>
        </w:rPr>
        <w:t xml:space="preserve"> </w:t>
      </w:r>
      <w:r>
        <w:t>intensive</w:t>
      </w:r>
      <w:r>
        <w:rPr>
          <w:spacing w:val="-6"/>
        </w:rPr>
        <w:t xml:space="preserve"> </w:t>
      </w:r>
      <w:r>
        <w:t>manner</w:t>
      </w:r>
      <w:r>
        <w:rPr>
          <w:spacing w:val="-1"/>
        </w:rPr>
        <w:t xml:space="preserve"> </w:t>
      </w:r>
      <w:r>
        <w:t>and</w:t>
      </w:r>
      <w:r>
        <w:rPr>
          <w:spacing w:val="-6"/>
        </w:rPr>
        <w:t xml:space="preserve"> </w:t>
      </w:r>
      <w:proofErr w:type="gramStart"/>
      <w:r>
        <w:t>pro-active</w:t>
      </w:r>
      <w:proofErr w:type="gramEnd"/>
      <w:r>
        <w:rPr>
          <w:spacing w:val="-5"/>
        </w:rPr>
        <w:t xml:space="preserve"> </w:t>
      </w:r>
      <w:r>
        <w:t>manner.</w:t>
      </w:r>
      <w:r>
        <w:rPr>
          <w:spacing w:val="-6"/>
        </w:rPr>
        <w:t xml:space="preserve"> </w:t>
      </w:r>
      <w:r>
        <w:t xml:space="preserve">CBI individuals and officers shall be the second priority of supervision resources and CBI individuals shall account for the second largest workload credit among the classification levels. CBI classification level includes the following special populations, which have individualized strategies and </w:t>
      </w:r>
      <w:r>
        <w:rPr>
          <w:spacing w:val="-2"/>
        </w:rPr>
        <w:t>approaches:</w:t>
      </w:r>
    </w:p>
    <w:p w14:paraId="4094D4DF" w14:textId="77777777" w:rsidR="00B3308A" w:rsidRDefault="00B3308A">
      <w:pPr>
        <w:pStyle w:val="BodyText"/>
        <w:spacing w:before="3"/>
        <w:rPr>
          <w:sz w:val="25"/>
        </w:rPr>
      </w:pPr>
    </w:p>
    <w:p w14:paraId="28B7397E" w14:textId="77777777" w:rsidR="00B3308A" w:rsidRDefault="007342D1">
      <w:pPr>
        <w:pStyle w:val="ListParagraph"/>
        <w:numPr>
          <w:ilvl w:val="5"/>
          <w:numId w:val="1"/>
        </w:numPr>
        <w:tabs>
          <w:tab w:val="left" w:pos="4419"/>
          <w:tab w:val="left" w:pos="4420"/>
        </w:tabs>
        <w:spacing w:before="1"/>
      </w:pPr>
      <w:r>
        <w:t>Medium</w:t>
      </w:r>
      <w:r>
        <w:rPr>
          <w:spacing w:val="-7"/>
        </w:rPr>
        <w:t xml:space="preserve"> </w:t>
      </w:r>
      <w:r>
        <w:t>and</w:t>
      </w:r>
      <w:r>
        <w:rPr>
          <w:spacing w:val="-6"/>
        </w:rPr>
        <w:t xml:space="preserve"> </w:t>
      </w:r>
      <w:r>
        <w:t>Low</w:t>
      </w:r>
      <w:r>
        <w:rPr>
          <w:spacing w:val="-7"/>
        </w:rPr>
        <w:t xml:space="preserve"> </w:t>
      </w:r>
      <w:r>
        <w:t>Risk</w:t>
      </w:r>
      <w:r>
        <w:rPr>
          <w:spacing w:val="-6"/>
        </w:rPr>
        <w:t xml:space="preserve"> </w:t>
      </w:r>
      <w:r>
        <w:t>Post-Release</w:t>
      </w:r>
      <w:r>
        <w:rPr>
          <w:spacing w:val="-6"/>
        </w:rPr>
        <w:t xml:space="preserve"> </w:t>
      </w:r>
      <w:r>
        <w:t>Supervision</w:t>
      </w:r>
      <w:r>
        <w:rPr>
          <w:spacing w:val="-6"/>
        </w:rPr>
        <w:t xml:space="preserve"> </w:t>
      </w:r>
      <w:r>
        <w:rPr>
          <w:spacing w:val="-4"/>
        </w:rPr>
        <w:t>(PRS)</w:t>
      </w:r>
    </w:p>
    <w:p w14:paraId="18255F62" w14:textId="77777777" w:rsidR="00B3308A" w:rsidRDefault="00B3308A">
      <w:pPr>
        <w:pStyle w:val="BodyText"/>
        <w:spacing w:before="6"/>
        <w:rPr>
          <w:sz w:val="28"/>
        </w:rPr>
      </w:pPr>
    </w:p>
    <w:p w14:paraId="6CC8E673" w14:textId="77777777" w:rsidR="00B3308A" w:rsidRDefault="007342D1">
      <w:pPr>
        <w:pStyle w:val="ListParagraph"/>
        <w:numPr>
          <w:ilvl w:val="5"/>
          <w:numId w:val="1"/>
        </w:numPr>
        <w:tabs>
          <w:tab w:val="left" w:pos="4419"/>
          <w:tab w:val="left" w:pos="4420"/>
        </w:tabs>
        <w:spacing w:before="1"/>
      </w:pPr>
      <w:r>
        <w:t>Medium</w:t>
      </w:r>
      <w:r>
        <w:rPr>
          <w:spacing w:val="-4"/>
        </w:rPr>
        <w:t xml:space="preserve"> </w:t>
      </w:r>
      <w:r>
        <w:t>and</w:t>
      </w:r>
      <w:r>
        <w:rPr>
          <w:spacing w:val="-4"/>
        </w:rPr>
        <w:t xml:space="preserve"> </w:t>
      </w:r>
      <w:r>
        <w:t>Low</w:t>
      </w:r>
      <w:r>
        <w:rPr>
          <w:spacing w:val="-4"/>
        </w:rPr>
        <w:t xml:space="preserve"> </w:t>
      </w:r>
      <w:r>
        <w:t>Risk</w:t>
      </w:r>
      <w:r>
        <w:rPr>
          <w:spacing w:val="-3"/>
        </w:rPr>
        <w:t xml:space="preserve"> </w:t>
      </w:r>
      <w:r>
        <w:t>Sex</w:t>
      </w:r>
      <w:r>
        <w:rPr>
          <w:spacing w:val="-3"/>
        </w:rPr>
        <w:t xml:space="preserve"> </w:t>
      </w:r>
      <w:r>
        <w:rPr>
          <w:spacing w:val="-2"/>
        </w:rPr>
        <w:t>Offender</w:t>
      </w:r>
    </w:p>
    <w:p w14:paraId="723DBE4A" w14:textId="77777777" w:rsidR="00B3308A" w:rsidRDefault="00B3308A">
      <w:pPr>
        <w:pStyle w:val="BodyText"/>
        <w:spacing w:before="6"/>
        <w:rPr>
          <w:sz w:val="28"/>
        </w:rPr>
      </w:pPr>
    </w:p>
    <w:p w14:paraId="45BA081B" w14:textId="77777777" w:rsidR="00B3308A" w:rsidRDefault="007342D1">
      <w:pPr>
        <w:pStyle w:val="ListParagraph"/>
        <w:numPr>
          <w:ilvl w:val="5"/>
          <w:numId w:val="1"/>
        </w:numPr>
        <w:tabs>
          <w:tab w:val="left" w:pos="4419"/>
          <w:tab w:val="left" w:pos="4420"/>
        </w:tabs>
      </w:pPr>
      <w:r>
        <w:t>Medium</w:t>
      </w:r>
      <w:r>
        <w:rPr>
          <w:spacing w:val="-5"/>
        </w:rPr>
        <w:t xml:space="preserve"> </w:t>
      </w:r>
      <w:r>
        <w:t>and</w:t>
      </w:r>
      <w:r>
        <w:rPr>
          <w:spacing w:val="-5"/>
        </w:rPr>
        <w:t xml:space="preserve"> </w:t>
      </w:r>
      <w:r>
        <w:t>Low</w:t>
      </w:r>
      <w:r>
        <w:rPr>
          <w:spacing w:val="-5"/>
        </w:rPr>
        <w:t xml:space="preserve"> </w:t>
      </w:r>
      <w:r>
        <w:t>Risk</w:t>
      </w:r>
      <w:r>
        <w:rPr>
          <w:spacing w:val="-4"/>
        </w:rPr>
        <w:t xml:space="preserve"> </w:t>
      </w:r>
      <w:r>
        <w:t>Domestic</w:t>
      </w:r>
      <w:r>
        <w:rPr>
          <w:spacing w:val="-1"/>
        </w:rPr>
        <w:t xml:space="preserve"> </w:t>
      </w:r>
      <w:r>
        <w:rPr>
          <w:spacing w:val="-2"/>
        </w:rPr>
        <w:t>Violence</w:t>
      </w:r>
    </w:p>
    <w:p w14:paraId="0CD5CAF4" w14:textId="77777777" w:rsidR="00B3308A" w:rsidRDefault="00B3308A">
      <w:pPr>
        <w:pStyle w:val="BodyText"/>
        <w:spacing w:before="7"/>
        <w:rPr>
          <w:sz w:val="28"/>
        </w:rPr>
      </w:pPr>
    </w:p>
    <w:p w14:paraId="00D7AFA3" w14:textId="77777777" w:rsidR="00B3308A" w:rsidRDefault="007342D1">
      <w:pPr>
        <w:pStyle w:val="ListParagraph"/>
        <w:numPr>
          <w:ilvl w:val="5"/>
          <w:numId w:val="1"/>
        </w:numPr>
        <w:tabs>
          <w:tab w:val="left" w:pos="4419"/>
          <w:tab w:val="left" w:pos="4420"/>
        </w:tabs>
      </w:pPr>
      <w:r>
        <w:t>Medium</w:t>
      </w:r>
      <w:r>
        <w:rPr>
          <w:spacing w:val="-3"/>
        </w:rPr>
        <w:t xml:space="preserve"> </w:t>
      </w:r>
      <w:r>
        <w:t>and</w:t>
      </w:r>
      <w:r>
        <w:rPr>
          <w:spacing w:val="-3"/>
        </w:rPr>
        <w:t xml:space="preserve"> </w:t>
      </w:r>
      <w:r>
        <w:t>Low</w:t>
      </w:r>
      <w:r>
        <w:rPr>
          <w:spacing w:val="-3"/>
        </w:rPr>
        <w:t xml:space="preserve"> </w:t>
      </w:r>
      <w:r>
        <w:t>Risk</w:t>
      </w:r>
      <w:r>
        <w:rPr>
          <w:spacing w:val="-1"/>
        </w:rPr>
        <w:t xml:space="preserve"> </w:t>
      </w:r>
      <w:r>
        <w:t>DUI</w:t>
      </w:r>
      <w:r>
        <w:rPr>
          <w:spacing w:val="-3"/>
        </w:rPr>
        <w:t xml:space="preserve"> </w:t>
      </w:r>
      <w:r>
        <w:t>3</w:t>
      </w:r>
      <w:proofErr w:type="spellStart"/>
      <w:r>
        <w:rPr>
          <w:position w:val="7"/>
          <w:sz w:val="14"/>
        </w:rPr>
        <w:t>rd</w:t>
      </w:r>
      <w:proofErr w:type="spellEnd"/>
      <w:r>
        <w:rPr>
          <w:spacing w:val="18"/>
          <w:position w:val="7"/>
          <w:sz w:val="14"/>
        </w:rPr>
        <w:t xml:space="preserve"> </w:t>
      </w:r>
      <w:r>
        <w:t>or</w:t>
      </w:r>
      <w:r>
        <w:rPr>
          <w:spacing w:val="-1"/>
        </w:rPr>
        <w:t xml:space="preserve"> </w:t>
      </w:r>
      <w:r>
        <w:rPr>
          <w:spacing w:val="-2"/>
        </w:rPr>
        <w:t>higher</w:t>
      </w:r>
    </w:p>
    <w:p w14:paraId="6D79AE25" w14:textId="77777777" w:rsidR="00B3308A" w:rsidRDefault="00B3308A">
      <w:pPr>
        <w:pStyle w:val="BodyText"/>
        <w:spacing w:before="7"/>
        <w:rPr>
          <w:sz w:val="28"/>
        </w:rPr>
      </w:pPr>
    </w:p>
    <w:p w14:paraId="701AA88B" w14:textId="77777777" w:rsidR="00B3308A" w:rsidRDefault="007342D1">
      <w:pPr>
        <w:pStyle w:val="ListParagraph"/>
        <w:numPr>
          <w:ilvl w:val="5"/>
          <w:numId w:val="1"/>
        </w:numPr>
        <w:tabs>
          <w:tab w:val="left" w:pos="4419"/>
          <w:tab w:val="left" w:pos="4420"/>
        </w:tabs>
        <w:spacing w:line="276" w:lineRule="auto"/>
        <w:ind w:right="980"/>
      </w:pPr>
      <w:r>
        <w:t>Individuals</w:t>
      </w:r>
      <w:r>
        <w:rPr>
          <w:spacing w:val="-6"/>
        </w:rPr>
        <w:t xml:space="preserve"> </w:t>
      </w:r>
      <w:r>
        <w:t>with</w:t>
      </w:r>
      <w:r>
        <w:rPr>
          <w:spacing w:val="-7"/>
        </w:rPr>
        <w:t xml:space="preserve"> </w:t>
      </w:r>
      <w:r>
        <w:t>a</w:t>
      </w:r>
      <w:r>
        <w:rPr>
          <w:spacing w:val="-7"/>
        </w:rPr>
        <w:t xml:space="preserve"> </w:t>
      </w:r>
      <w:r>
        <w:t>risk</w:t>
      </w:r>
      <w:r>
        <w:rPr>
          <w:spacing w:val="-6"/>
        </w:rPr>
        <w:t xml:space="preserve"> </w:t>
      </w:r>
      <w:r>
        <w:t>assessment</w:t>
      </w:r>
      <w:r>
        <w:rPr>
          <w:spacing w:val="-7"/>
        </w:rPr>
        <w:t xml:space="preserve"> </w:t>
      </w:r>
      <w:r>
        <w:t>above</w:t>
      </w:r>
      <w:r>
        <w:rPr>
          <w:spacing w:val="-7"/>
        </w:rPr>
        <w:t xml:space="preserve"> </w:t>
      </w:r>
      <w:r>
        <w:t>CBR-MH</w:t>
      </w:r>
      <w:r>
        <w:rPr>
          <w:spacing w:val="-6"/>
        </w:rPr>
        <w:t xml:space="preserve"> </w:t>
      </w:r>
      <w:r>
        <w:t>and below AI</w:t>
      </w:r>
    </w:p>
    <w:p w14:paraId="49C0BF7A" w14:textId="77777777" w:rsidR="00B3308A" w:rsidRDefault="00B3308A">
      <w:pPr>
        <w:pStyle w:val="BodyText"/>
        <w:spacing w:before="3"/>
        <w:rPr>
          <w:sz w:val="25"/>
        </w:rPr>
      </w:pPr>
    </w:p>
    <w:p w14:paraId="027E8337" w14:textId="77777777" w:rsidR="00B3308A" w:rsidRDefault="007342D1">
      <w:pPr>
        <w:pStyle w:val="ListParagraph"/>
        <w:numPr>
          <w:ilvl w:val="3"/>
          <w:numId w:val="1"/>
        </w:numPr>
        <w:tabs>
          <w:tab w:val="left" w:pos="2979"/>
          <w:tab w:val="left" w:pos="2980"/>
        </w:tabs>
        <w:spacing w:before="1"/>
      </w:pPr>
      <w:r>
        <w:t>Adult</w:t>
      </w:r>
      <w:r>
        <w:rPr>
          <w:spacing w:val="-5"/>
        </w:rPr>
        <w:t xml:space="preserve"> </w:t>
      </w:r>
      <w:r>
        <w:t>Community</w:t>
      </w:r>
      <w:r>
        <w:rPr>
          <w:spacing w:val="-4"/>
        </w:rPr>
        <w:t xml:space="preserve"> </w:t>
      </w:r>
      <w:r>
        <w:t>Based</w:t>
      </w:r>
      <w:r>
        <w:rPr>
          <w:spacing w:val="-4"/>
        </w:rPr>
        <w:t xml:space="preserve"> </w:t>
      </w:r>
      <w:r>
        <w:t>Resource</w:t>
      </w:r>
      <w:r>
        <w:rPr>
          <w:spacing w:val="-3"/>
        </w:rPr>
        <w:t xml:space="preserve"> </w:t>
      </w:r>
      <w:r>
        <w:t>Medium</w:t>
      </w:r>
      <w:r>
        <w:rPr>
          <w:spacing w:val="-5"/>
        </w:rPr>
        <w:t xml:space="preserve"> </w:t>
      </w:r>
      <w:r>
        <w:t>High</w:t>
      </w:r>
      <w:r>
        <w:rPr>
          <w:spacing w:val="-4"/>
        </w:rPr>
        <w:t xml:space="preserve"> </w:t>
      </w:r>
      <w:r>
        <w:t>(CBR-</w:t>
      </w:r>
      <w:r>
        <w:rPr>
          <w:spacing w:val="-5"/>
        </w:rPr>
        <w:t>MH)</w:t>
      </w:r>
    </w:p>
    <w:p w14:paraId="4A7C8AEE" w14:textId="77777777" w:rsidR="00B3308A" w:rsidRDefault="00B3308A">
      <w:pPr>
        <w:pStyle w:val="BodyText"/>
        <w:spacing w:before="6"/>
        <w:rPr>
          <w:sz w:val="28"/>
        </w:rPr>
      </w:pPr>
    </w:p>
    <w:p w14:paraId="26EA9DEA" w14:textId="77777777" w:rsidR="00B3308A" w:rsidRDefault="007342D1">
      <w:pPr>
        <w:pStyle w:val="ListParagraph"/>
        <w:numPr>
          <w:ilvl w:val="4"/>
          <w:numId w:val="1"/>
        </w:numPr>
        <w:tabs>
          <w:tab w:val="left" w:pos="3699"/>
          <w:tab w:val="left" w:pos="3700"/>
        </w:tabs>
        <w:spacing w:before="1" w:line="276" w:lineRule="auto"/>
        <w:ind w:left="3699" w:right="895"/>
      </w:pPr>
      <w:r>
        <w:t xml:space="preserve">Individuals assessed at medium </w:t>
      </w:r>
      <w:proofErr w:type="gramStart"/>
      <w:r>
        <w:t>high risk</w:t>
      </w:r>
      <w:proofErr w:type="gramEnd"/>
      <w:r>
        <w:t xml:space="preserve"> levels are </w:t>
      </w:r>
      <w:proofErr w:type="gramStart"/>
      <w:r>
        <w:t>classified</w:t>
      </w:r>
      <w:proofErr w:type="gramEnd"/>
      <w:r>
        <w:t xml:space="preserve"> CBR-MH</w:t>
      </w:r>
      <w:r>
        <w:rPr>
          <w:spacing w:val="-5"/>
        </w:rPr>
        <w:t xml:space="preserve"> </w:t>
      </w:r>
      <w:r>
        <w:t>and</w:t>
      </w:r>
      <w:r>
        <w:rPr>
          <w:spacing w:val="-5"/>
        </w:rPr>
        <w:t xml:space="preserve"> </w:t>
      </w:r>
      <w:r>
        <w:t>officers</w:t>
      </w:r>
      <w:r>
        <w:rPr>
          <w:spacing w:val="-5"/>
        </w:rPr>
        <w:t xml:space="preserve"> </w:t>
      </w:r>
      <w:r>
        <w:t>shall</w:t>
      </w:r>
      <w:r>
        <w:rPr>
          <w:spacing w:val="-5"/>
        </w:rPr>
        <w:t xml:space="preserve"> </w:t>
      </w:r>
      <w:r>
        <w:t>implement</w:t>
      </w:r>
      <w:r>
        <w:rPr>
          <w:spacing w:val="-5"/>
        </w:rPr>
        <w:t xml:space="preserve"> </w:t>
      </w:r>
      <w:r>
        <w:t>the</w:t>
      </w:r>
      <w:r>
        <w:rPr>
          <w:spacing w:val="-5"/>
        </w:rPr>
        <w:t xml:space="preserve"> </w:t>
      </w:r>
      <w:r>
        <w:t>four</w:t>
      </w:r>
      <w:r>
        <w:rPr>
          <w:spacing w:val="-5"/>
        </w:rPr>
        <w:t xml:space="preserve"> </w:t>
      </w:r>
      <w:r>
        <w:t>core</w:t>
      </w:r>
      <w:r>
        <w:rPr>
          <w:spacing w:val="-5"/>
        </w:rPr>
        <w:t xml:space="preserve"> </w:t>
      </w:r>
      <w:r>
        <w:t>elements</w:t>
      </w:r>
      <w:r>
        <w:rPr>
          <w:spacing w:val="-5"/>
        </w:rPr>
        <w:t xml:space="preserve"> </w:t>
      </w:r>
      <w:r>
        <w:t>of case</w:t>
      </w:r>
      <w:r>
        <w:rPr>
          <w:spacing w:val="-1"/>
        </w:rPr>
        <w:t xml:space="preserve"> </w:t>
      </w:r>
      <w:r>
        <w:t>management in</w:t>
      </w:r>
      <w:r>
        <w:rPr>
          <w:spacing w:val="-1"/>
        </w:rPr>
        <w:t xml:space="preserve"> </w:t>
      </w:r>
      <w:r>
        <w:t>a</w:t>
      </w:r>
      <w:r>
        <w:rPr>
          <w:spacing w:val="-1"/>
        </w:rPr>
        <w:t xml:space="preserve"> </w:t>
      </w:r>
      <w:r>
        <w:t>selective</w:t>
      </w:r>
      <w:r>
        <w:rPr>
          <w:spacing w:val="-1"/>
        </w:rPr>
        <w:t xml:space="preserve"> </w:t>
      </w:r>
      <w:r>
        <w:t>and</w:t>
      </w:r>
      <w:r>
        <w:rPr>
          <w:spacing w:val="-1"/>
        </w:rPr>
        <w:t xml:space="preserve"> </w:t>
      </w:r>
      <w:r>
        <w:t>targeted</w:t>
      </w:r>
      <w:r>
        <w:rPr>
          <w:spacing w:val="-1"/>
        </w:rPr>
        <w:t xml:space="preserve"> </w:t>
      </w:r>
      <w:r>
        <w:t>manner.</w:t>
      </w:r>
      <w:r>
        <w:rPr>
          <w:spacing w:val="-1"/>
        </w:rPr>
        <w:t xml:space="preserve"> </w:t>
      </w:r>
      <w:r>
        <w:t xml:space="preserve">CBR-MH. CBR-MH individuals and officers shall be the third priority of supervision resources and CBR-MH shall account for the third highest workload credit among the </w:t>
      </w:r>
      <w:proofErr w:type="gramStart"/>
      <w:r>
        <w:t>classifications</w:t>
      </w:r>
      <w:proofErr w:type="gramEnd"/>
      <w:r>
        <w:t xml:space="preserve"> levels.</w:t>
      </w:r>
    </w:p>
    <w:p w14:paraId="11B8CF23" w14:textId="77777777" w:rsidR="00B3308A" w:rsidRDefault="00B3308A">
      <w:pPr>
        <w:pStyle w:val="BodyText"/>
        <w:spacing w:before="3"/>
        <w:rPr>
          <w:sz w:val="25"/>
        </w:rPr>
      </w:pPr>
    </w:p>
    <w:p w14:paraId="79EF1CDF" w14:textId="77777777" w:rsidR="00B3308A" w:rsidRDefault="007342D1">
      <w:pPr>
        <w:pStyle w:val="ListParagraph"/>
        <w:numPr>
          <w:ilvl w:val="4"/>
          <w:numId w:val="1"/>
        </w:numPr>
        <w:tabs>
          <w:tab w:val="left" w:pos="3699"/>
          <w:tab w:val="left" w:pos="3700"/>
        </w:tabs>
        <w:spacing w:line="276" w:lineRule="auto"/>
        <w:ind w:left="3699" w:right="878"/>
      </w:pPr>
      <w:r>
        <w:t>Individuals placed on probation for a sex offender registry violation</w:t>
      </w:r>
      <w:r>
        <w:rPr>
          <w:spacing w:val="-4"/>
        </w:rPr>
        <w:t xml:space="preserve"> </w:t>
      </w:r>
      <w:r>
        <w:t>alone,</w:t>
      </w:r>
      <w:r>
        <w:rPr>
          <w:spacing w:val="-4"/>
        </w:rPr>
        <w:t xml:space="preserve"> </w:t>
      </w:r>
      <w:r>
        <w:t>and</w:t>
      </w:r>
      <w:r>
        <w:rPr>
          <w:spacing w:val="-5"/>
        </w:rPr>
        <w:t xml:space="preserve"> </w:t>
      </w:r>
      <w:r>
        <w:t>where</w:t>
      </w:r>
      <w:r>
        <w:rPr>
          <w:spacing w:val="-4"/>
        </w:rPr>
        <w:t xml:space="preserve"> </w:t>
      </w:r>
      <w:r>
        <w:t>no</w:t>
      </w:r>
      <w:r>
        <w:rPr>
          <w:spacing w:val="-4"/>
        </w:rPr>
        <w:t xml:space="preserve"> </w:t>
      </w:r>
      <w:r>
        <w:t>other</w:t>
      </w:r>
      <w:r>
        <w:rPr>
          <w:spacing w:val="-4"/>
        </w:rPr>
        <w:t xml:space="preserve"> </w:t>
      </w:r>
      <w:r>
        <w:t>red</w:t>
      </w:r>
      <w:r>
        <w:rPr>
          <w:spacing w:val="-4"/>
        </w:rPr>
        <w:t xml:space="preserve"> </w:t>
      </w:r>
      <w:r>
        <w:t>flags</w:t>
      </w:r>
      <w:r>
        <w:rPr>
          <w:spacing w:val="-4"/>
        </w:rPr>
        <w:t xml:space="preserve"> </w:t>
      </w:r>
      <w:r>
        <w:t>are</w:t>
      </w:r>
      <w:r>
        <w:rPr>
          <w:spacing w:val="-4"/>
        </w:rPr>
        <w:t xml:space="preserve"> </w:t>
      </w:r>
      <w:r>
        <w:t>present,</w:t>
      </w:r>
      <w:r>
        <w:rPr>
          <w:spacing w:val="-4"/>
        </w:rPr>
        <w:t xml:space="preserve"> </w:t>
      </w:r>
      <w:r>
        <w:t>may</w:t>
      </w:r>
      <w:r>
        <w:rPr>
          <w:spacing w:val="-4"/>
        </w:rPr>
        <w:t xml:space="preserve"> </w:t>
      </w:r>
      <w:r>
        <w:t>be classified as CBR-MH if the current LSCMI indicates the risk level</w:t>
      </w:r>
      <w:r>
        <w:rPr>
          <w:spacing w:val="-2"/>
        </w:rPr>
        <w:t xml:space="preserve"> </w:t>
      </w:r>
      <w:r>
        <w:t>as</w:t>
      </w:r>
      <w:r>
        <w:rPr>
          <w:spacing w:val="-2"/>
        </w:rPr>
        <w:t xml:space="preserve"> </w:t>
      </w:r>
      <w:r>
        <w:t>below</w:t>
      </w:r>
      <w:r>
        <w:rPr>
          <w:spacing w:val="-1"/>
        </w:rPr>
        <w:t xml:space="preserve"> </w:t>
      </w:r>
      <w:r>
        <w:t>the</w:t>
      </w:r>
      <w:r>
        <w:rPr>
          <w:spacing w:val="-2"/>
        </w:rPr>
        <w:t xml:space="preserve"> </w:t>
      </w:r>
      <w:r>
        <w:t>high-risk</w:t>
      </w:r>
      <w:r>
        <w:rPr>
          <w:spacing w:val="-1"/>
        </w:rPr>
        <w:t xml:space="preserve"> </w:t>
      </w:r>
      <w:r>
        <w:t>threshold, following</w:t>
      </w:r>
      <w:r>
        <w:rPr>
          <w:spacing w:val="-1"/>
        </w:rPr>
        <w:t xml:space="preserve"> </w:t>
      </w:r>
      <w:r>
        <w:t>a</w:t>
      </w:r>
      <w:r>
        <w:rPr>
          <w:spacing w:val="-2"/>
        </w:rPr>
        <w:t xml:space="preserve"> </w:t>
      </w:r>
      <w:r>
        <w:t>six</w:t>
      </w:r>
      <w:r>
        <w:rPr>
          <w:spacing w:val="-1"/>
        </w:rPr>
        <w:t xml:space="preserve"> </w:t>
      </w:r>
      <w:r>
        <w:t>(6)</w:t>
      </w:r>
      <w:r>
        <w:rPr>
          <w:spacing w:val="-1"/>
        </w:rPr>
        <w:t xml:space="preserve"> </w:t>
      </w:r>
      <w:r>
        <w:t>month period of specialized supervision.</w:t>
      </w:r>
    </w:p>
    <w:p w14:paraId="653388D3" w14:textId="77777777" w:rsidR="00B3308A" w:rsidRDefault="00B3308A">
      <w:pPr>
        <w:spacing w:line="276" w:lineRule="auto"/>
        <w:sectPr w:rsidR="00B3308A">
          <w:pgSz w:w="12240" w:h="15840"/>
          <w:pgMar w:top="1360" w:right="620" w:bottom="1200" w:left="1340" w:header="0" w:footer="1013" w:gutter="0"/>
          <w:cols w:space="720"/>
        </w:sectPr>
      </w:pPr>
    </w:p>
    <w:p w14:paraId="05150390" w14:textId="77777777" w:rsidR="00B3308A" w:rsidRDefault="007342D1">
      <w:pPr>
        <w:pStyle w:val="ListParagraph"/>
        <w:numPr>
          <w:ilvl w:val="3"/>
          <w:numId w:val="1"/>
        </w:numPr>
        <w:tabs>
          <w:tab w:val="left" w:pos="2979"/>
          <w:tab w:val="left" w:pos="2980"/>
        </w:tabs>
        <w:spacing w:before="80" w:line="276" w:lineRule="auto"/>
        <w:ind w:left="2979" w:right="1164"/>
      </w:pPr>
      <w:r>
        <w:lastRenderedPageBreak/>
        <w:t>Adult Community Based Resource Medium Low (CBR-ML), Adult Community</w:t>
      </w:r>
      <w:r>
        <w:rPr>
          <w:spacing w:val="-6"/>
        </w:rPr>
        <w:t xml:space="preserve"> </w:t>
      </w:r>
      <w:r>
        <w:t>Based</w:t>
      </w:r>
      <w:r>
        <w:rPr>
          <w:spacing w:val="-6"/>
        </w:rPr>
        <w:t xml:space="preserve"> </w:t>
      </w:r>
      <w:r>
        <w:t>Resource</w:t>
      </w:r>
      <w:r>
        <w:rPr>
          <w:spacing w:val="-5"/>
        </w:rPr>
        <w:t xml:space="preserve"> </w:t>
      </w:r>
      <w:r>
        <w:t>Low</w:t>
      </w:r>
      <w:r>
        <w:rPr>
          <w:spacing w:val="-6"/>
        </w:rPr>
        <w:t xml:space="preserve"> </w:t>
      </w:r>
      <w:r>
        <w:t>(CBR-L),</w:t>
      </w:r>
      <w:r>
        <w:rPr>
          <w:spacing w:val="-6"/>
        </w:rPr>
        <w:t xml:space="preserve"> </w:t>
      </w:r>
      <w:r>
        <w:t>Adult</w:t>
      </w:r>
      <w:r>
        <w:rPr>
          <w:spacing w:val="-7"/>
        </w:rPr>
        <w:t xml:space="preserve"> </w:t>
      </w:r>
      <w:r>
        <w:t>Community</w:t>
      </w:r>
      <w:r>
        <w:rPr>
          <w:spacing w:val="-6"/>
        </w:rPr>
        <w:t xml:space="preserve"> </w:t>
      </w:r>
      <w:r>
        <w:t>Based Resource Very Low (CBR-VL)</w:t>
      </w:r>
    </w:p>
    <w:p w14:paraId="123656ED" w14:textId="77777777" w:rsidR="00B3308A" w:rsidRDefault="00B3308A">
      <w:pPr>
        <w:pStyle w:val="BodyText"/>
        <w:spacing w:before="3"/>
        <w:rPr>
          <w:sz w:val="25"/>
        </w:rPr>
      </w:pPr>
    </w:p>
    <w:p w14:paraId="49B16AA2" w14:textId="77777777" w:rsidR="00B3308A" w:rsidRDefault="007342D1">
      <w:pPr>
        <w:pStyle w:val="ListParagraph"/>
        <w:numPr>
          <w:ilvl w:val="4"/>
          <w:numId w:val="1"/>
        </w:numPr>
        <w:tabs>
          <w:tab w:val="left" w:pos="3699"/>
          <w:tab w:val="left" w:pos="3700"/>
        </w:tabs>
        <w:spacing w:line="276" w:lineRule="auto"/>
        <w:ind w:right="859"/>
      </w:pPr>
      <w:r>
        <w:t xml:space="preserve">Individuals assessed below medium </w:t>
      </w:r>
      <w:proofErr w:type="gramStart"/>
      <w:r>
        <w:t>high risk</w:t>
      </w:r>
      <w:proofErr w:type="gramEnd"/>
      <w:r>
        <w:t xml:space="preserve"> levels are </w:t>
      </w:r>
      <w:proofErr w:type="gramStart"/>
      <w:r>
        <w:t>classified</w:t>
      </w:r>
      <w:proofErr w:type="gramEnd"/>
      <w:r>
        <w:t xml:space="preserve"> CBR-ML, CBR-L or CBR-VL, based upon the validated risk assessment tool. CBR-ML, CBR-L and CBR-VL officers shall engage and supervise individuals at a frequency and intensity commensurate with the validated risk assessment, and a </w:t>
      </w:r>
      <w:proofErr w:type="gramStart"/>
      <w:r>
        <w:t>level sufficient</w:t>
      </w:r>
      <w:proofErr w:type="gramEnd"/>
      <w:r>
        <w:t xml:space="preserve"> to achieve the conditions set forth by the Court. CBR-ML, CBR-L and CBR-VL officers and individuals shall be the fourth priority of supervision </w:t>
      </w:r>
      <w:proofErr w:type="gramStart"/>
      <w:r>
        <w:t>resources</w:t>
      </w:r>
      <w:proofErr w:type="gramEnd"/>
      <w:r>
        <w:t xml:space="preserve"> and the classifications</w:t>
      </w:r>
      <w:r>
        <w:rPr>
          <w:spacing w:val="-6"/>
        </w:rPr>
        <w:t xml:space="preserve"> </w:t>
      </w:r>
      <w:r>
        <w:t>shall</w:t>
      </w:r>
      <w:r>
        <w:rPr>
          <w:spacing w:val="-3"/>
        </w:rPr>
        <w:t xml:space="preserve"> </w:t>
      </w:r>
      <w:r>
        <w:t>account</w:t>
      </w:r>
      <w:r>
        <w:rPr>
          <w:spacing w:val="-6"/>
        </w:rPr>
        <w:t xml:space="preserve"> </w:t>
      </w:r>
      <w:r>
        <w:t>for</w:t>
      </w:r>
      <w:r>
        <w:rPr>
          <w:spacing w:val="-5"/>
        </w:rPr>
        <w:t xml:space="preserve"> </w:t>
      </w:r>
      <w:r>
        <w:t>the</w:t>
      </w:r>
      <w:r>
        <w:rPr>
          <w:spacing w:val="-6"/>
        </w:rPr>
        <w:t xml:space="preserve"> </w:t>
      </w:r>
      <w:r>
        <w:t>fourth,</w:t>
      </w:r>
      <w:r>
        <w:rPr>
          <w:spacing w:val="-4"/>
        </w:rPr>
        <w:t xml:space="preserve"> </w:t>
      </w:r>
      <w:r>
        <w:t>fifth</w:t>
      </w:r>
      <w:r>
        <w:rPr>
          <w:spacing w:val="-5"/>
        </w:rPr>
        <w:t xml:space="preserve"> </w:t>
      </w:r>
      <w:r>
        <w:t>and</w:t>
      </w:r>
      <w:r>
        <w:rPr>
          <w:spacing w:val="-6"/>
        </w:rPr>
        <w:t xml:space="preserve"> </w:t>
      </w:r>
      <w:r>
        <w:t>sixth</w:t>
      </w:r>
      <w:r>
        <w:rPr>
          <w:spacing w:val="-5"/>
        </w:rPr>
        <w:t xml:space="preserve"> </w:t>
      </w:r>
      <w:r>
        <w:t>highest wo</w:t>
      </w:r>
      <w:r>
        <w:t>rkload credit among the classification levels.</w:t>
      </w:r>
    </w:p>
    <w:p w14:paraId="3654ACF5" w14:textId="77777777" w:rsidR="00B3308A" w:rsidRDefault="00B3308A">
      <w:pPr>
        <w:pStyle w:val="BodyText"/>
        <w:spacing w:before="3"/>
        <w:rPr>
          <w:sz w:val="25"/>
        </w:rPr>
      </w:pPr>
    </w:p>
    <w:p w14:paraId="697C0041" w14:textId="77777777" w:rsidR="00B3308A" w:rsidRDefault="007342D1">
      <w:pPr>
        <w:pStyle w:val="ListParagraph"/>
        <w:numPr>
          <w:ilvl w:val="3"/>
          <w:numId w:val="1"/>
        </w:numPr>
        <w:tabs>
          <w:tab w:val="left" w:pos="2979"/>
          <w:tab w:val="left" w:pos="2980"/>
        </w:tabs>
        <w:spacing w:before="1"/>
      </w:pPr>
      <w:r>
        <w:t>Adult</w:t>
      </w:r>
      <w:r>
        <w:rPr>
          <w:spacing w:val="-10"/>
        </w:rPr>
        <w:t xml:space="preserve"> </w:t>
      </w:r>
      <w:r>
        <w:t>Administrative</w:t>
      </w:r>
      <w:r>
        <w:rPr>
          <w:spacing w:val="-9"/>
        </w:rPr>
        <w:t xml:space="preserve"> </w:t>
      </w:r>
      <w:r>
        <w:rPr>
          <w:spacing w:val="-2"/>
        </w:rPr>
        <w:t>Override</w:t>
      </w:r>
    </w:p>
    <w:p w14:paraId="5522A1DE" w14:textId="77777777" w:rsidR="00B3308A" w:rsidRDefault="00B3308A">
      <w:pPr>
        <w:pStyle w:val="BodyText"/>
        <w:spacing w:before="6"/>
        <w:rPr>
          <w:sz w:val="28"/>
        </w:rPr>
      </w:pPr>
    </w:p>
    <w:p w14:paraId="2CA89CD6" w14:textId="77777777" w:rsidR="00B3308A" w:rsidRDefault="007342D1">
      <w:pPr>
        <w:pStyle w:val="ListParagraph"/>
        <w:numPr>
          <w:ilvl w:val="4"/>
          <w:numId w:val="1"/>
        </w:numPr>
        <w:tabs>
          <w:tab w:val="left" w:pos="3699"/>
          <w:tab w:val="left" w:pos="3700"/>
        </w:tabs>
        <w:spacing w:line="276" w:lineRule="auto"/>
        <w:ind w:right="1007"/>
      </w:pPr>
      <w:r>
        <w:t>Classification level will be overridden into the Adult Administrative</w:t>
      </w:r>
      <w:r>
        <w:rPr>
          <w:spacing w:val="-6"/>
        </w:rPr>
        <w:t xml:space="preserve"> </w:t>
      </w:r>
      <w:r>
        <w:t>Override</w:t>
      </w:r>
      <w:r>
        <w:rPr>
          <w:spacing w:val="-6"/>
        </w:rPr>
        <w:t xml:space="preserve"> </w:t>
      </w:r>
      <w:r>
        <w:t>classification</w:t>
      </w:r>
      <w:r>
        <w:rPr>
          <w:spacing w:val="-6"/>
        </w:rPr>
        <w:t xml:space="preserve"> </w:t>
      </w:r>
      <w:r>
        <w:t>level</w:t>
      </w:r>
      <w:r>
        <w:rPr>
          <w:spacing w:val="-6"/>
        </w:rPr>
        <w:t xml:space="preserve"> </w:t>
      </w:r>
      <w:r>
        <w:t>due</w:t>
      </w:r>
      <w:r>
        <w:rPr>
          <w:spacing w:val="-2"/>
        </w:rPr>
        <w:t xml:space="preserve"> </w:t>
      </w:r>
      <w:r>
        <w:t>to</w:t>
      </w:r>
      <w:r>
        <w:rPr>
          <w:spacing w:val="-6"/>
        </w:rPr>
        <w:t xml:space="preserve"> </w:t>
      </w:r>
      <w:r>
        <w:t>one</w:t>
      </w:r>
      <w:r>
        <w:rPr>
          <w:spacing w:val="-5"/>
        </w:rPr>
        <w:t xml:space="preserve"> </w:t>
      </w:r>
      <w:r>
        <w:t>or</w:t>
      </w:r>
      <w:r>
        <w:rPr>
          <w:spacing w:val="-5"/>
        </w:rPr>
        <w:t xml:space="preserve"> </w:t>
      </w:r>
      <w:r>
        <w:t>more of the following:</w:t>
      </w:r>
    </w:p>
    <w:p w14:paraId="5B9599C1" w14:textId="77777777" w:rsidR="00B3308A" w:rsidRDefault="00B3308A">
      <w:pPr>
        <w:pStyle w:val="BodyText"/>
        <w:spacing w:before="4"/>
        <w:rPr>
          <w:sz w:val="25"/>
        </w:rPr>
      </w:pPr>
    </w:p>
    <w:p w14:paraId="15385D0E" w14:textId="77777777" w:rsidR="00B3308A" w:rsidRDefault="007342D1">
      <w:pPr>
        <w:pStyle w:val="ListParagraph"/>
        <w:numPr>
          <w:ilvl w:val="5"/>
          <w:numId w:val="1"/>
        </w:numPr>
        <w:tabs>
          <w:tab w:val="left" w:pos="4419"/>
          <w:tab w:val="left" w:pos="4420"/>
        </w:tabs>
        <w:spacing w:line="276" w:lineRule="auto"/>
        <w:ind w:right="1631"/>
      </w:pPr>
      <w:r>
        <w:t>Traffic</w:t>
      </w:r>
      <w:r>
        <w:rPr>
          <w:spacing w:val="-7"/>
        </w:rPr>
        <w:t xml:space="preserve"> </w:t>
      </w:r>
      <w:r>
        <w:t>case</w:t>
      </w:r>
      <w:r>
        <w:rPr>
          <w:spacing w:val="-7"/>
        </w:rPr>
        <w:t xml:space="preserve"> </w:t>
      </w:r>
      <w:r>
        <w:t>(not</w:t>
      </w:r>
      <w:r>
        <w:rPr>
          <w:spacing w:val="-6"/>
        </w:rPr>
        <w:t xml:space="preserve"> </w:t>
      </w:r>
      <w:r>
        <w:t>to</w:t>
      </w:r>
      <w:r>
        <w:rPr>
          <w:spacing w:val="-7"/>
        </w:rPr>
        <w:t xml:space="preserve"> </w:t>
      </w:r>
      <w:r>
        <w:t>include</w:t>
      </w:r>
      <w:r>
        <w:rPr>
          <w:spacing w:val="-3"/>
        </w:rPr>
        <w:t xml:space="preserve"> </w:t>
      </w:r>
      <w:r>
        <w:t>DUI,</w:t>
      </w:r>
      <w:r>
        <w:rPr>
          <w:spacing w:val="-6"/>
        </w:rPr>
        <w:t xml:space="preserve"> </w:t>
      </w:r>
      <w:r>
        <w:t>Motor</w:t>
      </w:r>
      <w:r>
        <w:rPr>
          <w:spacing w:val="-7"/>
        </w:rPr>
        <w:t xml:space="preserve"> </w:t>
      </w:r>
      <w:r>
        <w:t>Vehicle Homicide, Felony Driving Under Suspension)</w:t>
      </w:r>
    </w:p>
    <w:p w14:paraId="2E5690B1" w14:textId="77777777" w:rsidR="00B3308A" w:rsidRDefault="00B3308A">
      <w:pPr>
        <w:pStyle w:val="BodyText"/>
        <w:spacing w:before="3"/>
        <w:rPr>
          <w:sz w:val="25"/>
        </w:rPr>
      </w:pPr>
    </w:p>
    <w:p w14:paraId="49F9AF64" w14:textId="77777777" w:rsidR="00B3308A" w:rsidRDefault="007342D1">
      <w:pPr>
        <w:pStyle w:val="ListParagraph"/>
        <w:numPr>
          <w:ilvl w:val="5"/>
          <w:numId w:val="1"/>
        </w:numPr>
        <w:tabs>
          <w:tab w:val="left" w:pos="4419"/>
          <w:tab w:val="left" w:pos="4420"/>
        </w:tabs>
      </w:pPr>
      <w:r>
        <w:t>Probation</w:t>
      </w:r>
      <w:r>
        <w:rPr>
          <w:spacing w:val="-3"/>
        </w:rPr>
        <w:t xml:space="preserve"> </w:t>
      </w:r>
      <w:r>
        <w:t>term</w:t>
      </w:r>
      <w:r>
        <w:rPr>
          <w:spacing w:val="-3"/>
        </w:rPr>
        <w:t xml:space="preserve"> </w:t>
      </w:r>
      <w:r>
        <w:t>of</w:t>
      </w:r>
      <w:r>
        <w:rPr>
          <w:spacing w:val="-2"/>
        </w:rPr>
        <w:t xml:space="preserve"> </w:t>
      </w:r>
      <w:r>
        <w:t>179</w:t>
      </w:r>
      <w:r>
        <w:rPr>
          <w:spacing w:val="-1"/>
        </w:rPr>
        <w:t xml:space="preserve"> </w:t>
      </w:r>
      <w:r>
        <w:t>days</w:t>
      </w:r>
      <w:r>
        <w:rPr>
          <w:spacing w:val="-2"/>
        </w:rPr>
        <w:t xml:space="preserve"> </w:t>
      </w:r>
      <w:r>
        <w:t>or</w:t>
      </w:r>
      <w:r>
        <w:rPr>
          <w:spacing w:val="-1"/>
        </w:rPr>
        <w:t xml:space="preserve"> </w:t>
      </w:r>
      <w:r>
        <w:rPr>
          <w:spacing w:val="-4"/>
        </w:rPr>
        <w:t>less</w:t>
      </w:r>
    </w:p>
    <w:p w14:paraId="0ACA680C" w14:textId="77777777" w:rsidR="00B3308A" w:rsidRDefault="00B3308A">
      <w:pPr>
        <w:pStyle w:val="BodyText"/>
        <w:spacing w:before="7"/>
        <w:rPr>
          <w:sz w:val="28"/>
        </w:rPr>
      </w:pPr>
    </w:p>
    <w:p w14:paraId="12064A3C" w14:textId="77777777" w:rsidR="00B3308A" w:rsidRDefault="007342D1">
      <w:pPr>
        <w:pStyle w:val="ListParagraph"/>
        <w:numPr>
          <w:ilvl w:val="5"/>
          <w:numId w:val="1"/>
        </w:numPr>
        <w:tabs>
          <w:tab w:val="left" w:pos="4419"/>
          <w:tab w:val="left" w:pos="4420"/>
        </w:tabs>
      </w:pPr>
      <w:r>
        <w:t>As</w:t>
      </w:r>
      <w:r>
        <w:rPr>
          <w:spacing w:val="-2"/>
        </w:rPr>
        <w:t xml:space="preserve"> </w:t>
      </w:r>
      <w:r>
        <w:t>ordered by a</w:t>
      </w:r>
      <w:r>
        <w:rPr>
          <w:spacing w:val="-1"/>
        </w:rPr>
        <w:t xml:space="preserve"> </w:t>
      </w:r>
      <w:r>
        <w:rPr>
          <w:spacing w:val="-2"/>
        </w:rPr>
        <w:t>Judge</w:t>
      </w:r>
    </w:p>
    <w:p w14:paraId="165AAA47" w14:textId="77777777" w:rsidR="00B3308A" w:rsidRDefault="00B3308A">
      <w:pPr>
        <w:pStyle w:val="BodyText"/>
        <w:spacing w:before="7"/>
        <w:rPr>
          <w:sz w:val="28"/>
        </w:rPr>
      </w:pPr>
    </w:p>
    <w:p w14:paraId="2F432E66" w14:textId="77777777" w:rsidR="00B3308A" w:rsidRDefault="007342D1">
      <w:pPr>
        <w:pStyle w:val="ListParagraph"/>
        <w:numPr>
          <w:ilvl w:val="5"/>
          <w:numId w:val="1"/>
        </w:numPr>
        <w:tabs>
          <w:tab w:val="left" w:pos="4419"/>
          <w:tab w:val="left" w:pos="4420"/>
        </w:tabs>
      </w:pPr>
      <w:r>
        <w:t>Class</w:t>
      </w:r>
      <w:r>
        <w:rPr>
          <w:spacing w:val="-3"/>
        </w:rPr>
        <w:t xml:space="preserve"> </w:t>
      </w:r>
      <w:r>
        <w:t>V</w:t>
      </w:r>
      <w:r>
        <w:rPr>
          <w:spacing w:val="-2"/>
        </w:rPr>
        <w:t xml:space="preserve"> Misdemeanor</w:t>
      </w:r>
    </w:p>
    <w:p w14:paraId="3F57D945" w14:textId="77777777" w:rsidR="00B3308A" w:rsidRDefault="00B3308A">
      <w:pPr>
        <w:pStyle w:val="BodyText"/>
        <w:spacing w:before="7"/>
        <w:rPr>
          <w:sz w:val="28"/>
        </w:rPr>
      </w:pPr>
    </w:p>
    <w:p w14:paraId="2836FA38" w14:textId="77777777" w:rsidR="00B3308A" w:rsidRDefault="007342D1">
      <w:pPr>
        <w:pStyle w:val="ListParagraph"/>
        <w:numPr>
          <w:ilvl w:val="4"/>
          <w:numId w:val="1"/>
        </w:numPr>
        <w:tabs>
          <w:tab w:val="left" w:pos="3699"/>
          <w:tab w:val="left" w:pos="3700"/>
        </w:tabs>
        <w:spacing w:line="276" w:lineRule="auto"/>
        <w:ind w:left="3699" w:right="910"/>
      </w:pPr>
      <w:r>
        <w:t>Adult Administrative Override officers shall engage and supervise individuals consistent with the court order. Adult Administrative</w:t>
      </w:r>
      <w:r>
        <w:rPr>
          <w:spacing w:val="-6"/>
        </w:rPr>
        <w:t xml:space="preserve"> </w:t>
      </w:r>
      <w:r>
        <w:t>Override</w:t>
      </w:r>
      <w:r>
        <w:rPr>
          <w:spacing w:val="-6"/>
        </w:rPr>
        <w:t xml:space="preserve"> </w:t>
      </w:r>
      <w:r>
        <w:t>shall</w:t>
      </w:r>
      <w:r>
        <w:rPr>
          <w:spacing w:val="-6"/>
        </w:rPr>
        <w:t xml:space="preserve"> </w:t>
      </w:r>
      <w:r>
        <w:t>be</w:t>
      </w:r>
      <w:r>
        <w:rPr>
          <w:spacing w:val="-5"/>
        </w:rPr>
        <w:t xml:space="preserve"> </w:t>
      </w:r>
      <w:r>
        <w:t>the</w:t>
      </w:r>
      <w:r>
        <w:rPr>
          <w:spacing w:val="-6"/>
        </w:rPr>
        <w:t xml:space="preserve"> </w:t>
      </w:r>
      <w:r>
        <w:t>fifth</w:t>
      </w:r>
      <w:r>
        <w:rPr>
          <w:spacing w:val="-5"/>
        </w:rPr>
        <w:t xml:space="preserve"> </w:t>
      </w:r>
      <w:r>
        <w:t>priority</w:t>
      </w:r>
      <w:r>
        <w:rPr>
          <w:spacing w:val="-5"/>
        </w:rPr>
        <w:t xml:space="preserve"> </w:t>
      </w:r>
      <w:r>
        <w:t>of</w:t>
      </w:r>
      <w:r>
        <w:rPr>
          <w:spacing w:val="-5"/>
        </w:rPr>
        <w:t xml:space="preserve"> </w:t>
      </w:r>
      <w:r>
        <w:t xml:space="preserve">supervision </w:t>
      </w:r>
      <w:proofErr w:type="gramStart"/>
      <w:r>
        <w:t>resources</w:t>
      </w:r>
      <w:proofErr w:type="gramEnd"/>
      <w:r>
        <w:t xml:space="preserve"> and the classification shall account for the sixth highest workload credit among the classification levels.</w:t>
      </w:r>
    </w:p>
    <w:p w14:paraId="6029FB20" w14:textId="77777777" w:rsidR="00B3308A" w:rsidRDefault="00B3308A">
      <w:pPr>
        <w:pStyle w:val="BodyText"/>
        <w:spacing w:before="3"/>
        <w:rPr>
          <w:sz w:val="25"/>
        </w:rPr>
      </w:pPr>
    </w:p>
    <w:p w14:paraId="4593F116" w14:textId="77777777" w:rsidR="00B3308A" w:rsidRDefault="007342D1">
      <w:pPr>
        <w:pStyle w:val="ListParagraph"/>
        <w:numPr>
          <w:ilvl w:val="3"/>
          <w:numId w:val="1"/>
        </w:numPr>
        <w:tabs>
          <w:tab w:val="left" w:pos="2979"/>
          <w:tab w:val="left" w:pos="2980"/>
        </w:tabs>
      </w:pPr>
      <w:r>
        <w:t>Adult</w:t>
      </w:r>
      <w:r>
        <w:rPr>
          <w:spacing w:val="-5"/>
        </w:rPr>
        <w:t xml:space="preserve"> </w:t>
      </w:r>
      <w:r>
        <w:rPr>
          <w:spacing w:val="-2"/>
        </w:rPr>
        <w:t>Administrative</w:t>
      </w:r>
    </w:p>
    <w:p w14:paraId="5794B980" w14:textId="77777777" w:rsidR="00B3308A" w:rsidRDefault="00B3308A">
      <w:pPr>
        <w:pStyle w:val="BodyText"/>
        <w:spacing w:before="7"/>
        <w:rPr>
          <w:sz w:val="28"/>
        </w:rPr>
      </w:pPr>
    </w:p>
    <w:p w14:paraId="7F9D3B8A" w14:textId="77777777" w:rsidR="00B3308A" w:rsidRDefault="007342D1">
      <w:pPr>
        <w:pStyle w:val="ListParagraph"/>
        <w:numPr>
          <w:ilvl w:val="4"/>
          <w:numId w:val="1"/>
        </w:numPr>
        <w:tabs>
          <w:tab w:val="left" w:pos="3699"/>
          <w:tab w:val="left" w:pos="3700"/>
        </w:tabs>
        <w:spacing w:line="276" w:lineRule="auto"/>
        <w:ind w:right="873"/>
      </w:pPr>
      <w:r>
        <w:t>Adult Administrative classification individuals are not available for</w:t>
      </w:r>
      <w:r>
        <w:rPr>
          <w:spacing w:val="-3"/>
        </w:rPr>
        <w:t xml:space="preserve"> </w:t>
      </w:r>
      <w:r>
        <w:t>direct</w:t>
      </w:r>
      <w:r>
        <w:rPr>
          <w:spacing w:val="-3"/>
        </w:rPr>
        <w:t xml:space="preserve"> </w:t>
      </w:r>
      <w:r>
        <w:t>supervision</w:t>
      </w:r>
      <w:r>
        <w:rPr>
          <w:spacing w:val="-4"/>
        </w:rPr>
        <w:t xml:space="preserve"> </w:t>
      </w:r>
      <w:proofErr w:type="gramStart"/>
      <w:r>
        <w:t>as</w:t>
      </w:r>
      <w:r>
        <w:rPr>
          <w:spacing w:val="-3"/>
        </w:rPr>
        <w:t xml:space="preserve"> </w:t>
      </w:r>
      <w:r>
        <w:t>a</w:t>
      </w:r>
      <w:r>
        <w:rPr>
          <w:spacing w:val="-4"/>
        </w:rPr>
        <w:t xml:space="preserve"> </w:t>
      </w:r>
      <w:r>
        <w:t>result</w:t>
      </w:r>
      <w:r>
        <w:rPr>
          <w:spacing w:val="-3"/>
        </w:rPr>
        <w:t xml:space="preserve"> </w:t>
      </w:r>
      <w:r>
        <w:t>of</w:t>
      </w:r>
      <w:proofErr w:type="gramEnd"/>
      <w:r>
        <w:rPr>
          <w:spacing w:val="-3"/>
        </w:rPr>
        <w:t xml:space="preserve"> </w:t>
      </w:r>
      <w:r>
        <w:t>one</w:t>
      </w:r>
      <w:r>
        <w:rPr>
          <w:spacing w:val="-3"/>
        </w:rPr>
        <w:t xml:space="preserve"> </w:t>
      </w:r>
      <w:r>
        <w:t>or</w:t>
      </w:r>
      <w:r>
        <w:rPr>
          <w:spacing w:val="-3"/>
        </w:rPr>
        <w:t xml:space="preserve"> </w:t>
      </w:r>
      <w:r>
        <w:t>more</w:t>
      </w:r>
      <w:r>
        <w:rPr>
          <w:spacing w:val="-4"/>
        </w:rPr>
        <w:t xml:space="preserve"> </w:t>
      </w:r>
      <w:r>
        <w:t>of</w:t>
      </w:r>
      <w:r>
        <w:rPr>
          <w:spacing w:val="-3"/>
        </w:rPr>
        <w:t xml:space="preserve"> </w:t>
      </w:r>
      <w:r>
        <w:t>the</w:t>
      </w:r>
      <w:r>
        <w:rPr>
          <w:spacing w:val="-4"/>
        </w:rPr>
        <w:t xml:space="preserve"> </w:t>
      </w:r>
      <w:r>
        <w:t>following:</w:t>
      </w:r>
    </w:p>
    <w:p w14:paraId="4E020761" w14:textId="77777777" w:rsidR="00B3308A" w:rsidRDefault="00B3308A">
      <w:pPr>
        <w:pStyle w:val="BodyText"/>
        <w:spacing w:before="3"/>
        <w:rPr>
          <w:sz w:val="25"/>
        </w:rPr>
      </w:pPr>
    </w:p>
    <w:p w14:paraId="3EE203F5" w14:textId="77777777" w:rsidR="00B3308A" w:rsidRDefault="007342D1">
      <w:pPr>
        <w:pStyle w:val="ListParagraph"/>
        <w:numPr>
          <w:ilvl w:val="5"/>
          <w:numId w:val="1"/>
        </w:numPr>
        <w:tabs>
          <w:tab w:val="left" w:pos="4419"/>
          <w:tab w:val="left" w:pos="4420"/>
        </w:tabs>
        <w:spacing w:before="1"/>
      </w:pPr>
      <w:r>
        <w:t>Interstate</w:t>
      </w:r>
      <w:r>
        <w:rPr>
          <w:spacing w:val="-4"/>
        </w:rPr>
        <w:t xml:space="preserve"> </w:t>
      </w:r>
      <w:r>
        <w:t>Transfer</w:t>
      </w:r>
      <w:r>
        <w:rPr>
          <w:spacing w:val="-2"/>
        </w:rPr>
        <w:t xml:space="preserve"> </w:t>
      </w:r>
      <w:r>
        <w:rPr>
          <w:spacing w:val="-5"/>
        </w:rPr>
        <w:t>Out</w:t>
      </w:r>
    </w:p>
    <w:p w14:paraId="7FBEA12C" w14:textId="77777777" w:rsidR="00B3308A" w:rsidRDefault="00B3308A">
      <w:pPr>
        <w:pStyle w:val="BodyText"/>
        <w:spacing w:before="6"/>
        <w:rPr>
          <w:sz w:val="28"/>
        </w:rPr>
      </w:pPr>
    </w:p>
    <w:p w14:paraId="4F3A06A6" w14:textId="77777777" w:rsidR="00B3308A" w:rsidRDefault="007342D1">
      <w:pPr>
        <w:pStyle w:val="ListParagraph"/>
        <w:numPr>
          <w:ilvl w:val="5"/>
          <w:numId w:val="1"/>
        </w:numPr>
        <w:tabs>
          <w:tab w:val="left" w:pos="4419"/>
          <w:tab w:val="left" w:pos="4420"/>
        </w:tabs>
        <w:spacing w:before="1"/>
      </w:pPr>
      <w:r>
        <w:rPr>
          <w:spacing w:val="-2"/>
        </w:rPr>
        <w:t>Abscond</w:t>
      </w:r>
    </w:p>
    <w:p w14:paraId="001DFD47" w14:textId="77777777" w:rsidR="00B3308A" w:rsidRDefault="00B3308A">
      <w:pPr>
        <w:sectPr w:rsidR="00B3308A">
          <w:pgSz w:w="12240" w:h="15840"/>
          <w:pgMar w:top="1360" w:right="620" w:bottom="1200" w:left="1340" w:header="0" w:footer="1013" w:gutter="0"/>
          <w:cols w:space="720"/>
        </w:sectPr>
      </w:pPr>
    </w:p>
    <w:p w14:paraId="198A40A5" w14:textId="77777777" w:rsidR="00B3308A" w:rsidRDefault="007342D1">
      <w:pPr>
        <w:pStyle w:val="ListParagraph"/>
        <w:numPr>
          <w:ilvl w:val="5"/>
          <w:numId w:val="1"/>
        </w:numPr>
        <w:tabs>
          <w:tab w:val="left" w:pos="4419"/>
          <w:tab w:val="left" w:pos="4420"/>
        </w:tabs>
        <w:spacing w:before="71"/>
      </w:pPr>
      <w:r>
        <w:rPr>
          <w:spacing w:val="-2"/>
        </w:rPr>
        <w:lastRenderedPageBreak/>
        <w:t>Warrant</w:t>
      </w:r>
    </w:p>
    <w:p w14:paraId="67DEC817" w14:textId="77777777" w:rsidR="00B3308A" w:rsidRDefault="00B3308A">
      <w:pPr>
        <w:pStyle w:val="BodyText"/>
        <w:spacing w:before="6"/>
        <w:rPr>
          <w:sz w:val="28"/>
        </w:rPr>
      </w:pPr>
    </w:p>
    <w:p w14:paraId="68AF13DE" w14:textId="77777777" w:rsidR="00B3308A" w:rsidRDefault="007342D1">
      <w:pPr>
        <w:pStyle w:val="ListParagraph"/>
        <w:numPr>
          <w:ilvl w:val="5"/>
          <w:numId w:val="1"/>
        </w:numPr>
        <w:tabs>
          <w:tab w:val="left" w:pos="4419"/>
          <w:tab w:val="left" w:pos="4420"/>
        </w:tabs>
        <w:spacing w:before="1"/>
      </w:pPr>
      <w:r>
        <w:t>In</w:t>
      </w:r>
      <w:r>
        <w:rPr>
          <w:spacing w:val="-1"/>
        </w:rPr>
        <w:t xml:space="preserve"> </w:t>
      </w:r>
      <w:r>
        <w:t>custody</w:t>
      </w:r>
      <w:r>
        <w:rPr>
          <w:spacing w:val="-2"/>
        </w:rPr>
        <w:t xml:space="preserve"> </w:t>
      </w:r>
      <w:r>
        <w:t>for 31</w:t>
      </w:r>
      <w:r>
        <w:rPr>
          <w:spacing w:val="-1"/>
        </w:rPr>
        <w:t xml:space="preserve"> </w:t>
      </w:r>
      <w:r>
        <w:t>days</w:t>
      </w:r>
      <w:r>
        <w:rPr>
          <w:spacing w:val="-1"/>
        </w:rPr>
        <w:t xml:space="preserve"> </w:t>
      </w:r>
      <w:r>
        <w:t>or</w:t>
      </w:r>
      <w:r>
        <w:rPr>
          <w:spacing w:val="-1"/>
        </w:rPr>
        <w:t xml:space="preserve"> </w:t>
      </w:r>
      <w:r>
        <w:rPr>
          <w:spacing w:val="-2"/>
        </w:rPr>
        <w:t>longer</w:t>
      </w:r>
    </w:p>
    <w:p w14:paraId="1F9A252F" w14:textId="77777777" w:rsidR="00B3308A" w:rsidRDefault="00B3308A">
      <w:pPr>
        <w:pStyle w:val="BodyText"/>
        <w:spacing w:before="6"/>
        <w:rPr>
          <w:sz w:val="28"/>
        </w:rPr>
      </w:pPr>
    </w:p>
    <w:p w14:paraId="77914760" w14:textId="77777777" w:rsidR="00B3308A" w:rsidRDefault="007342D1">
      <w:pPr>
        <w:pStyle w:val="ListParagraph"/>
        <w:numPr>
          <w:ilvl w:val="5"/>
          <w:numId w:val="1"/>
        </w:numPr>
        <w:tabs>
          <w:tab w:val="left" w:pos="4419"/>
          <w:tab w:val="left" w:pos="4420"/>
        </w:tabs>
      </w:pPr>
      <w:r>
        <w:rPr>
          <w:spacing w:val="-2"/>
        </w:rPr>
        <w:t>Appeals</w:t>
      </w:r>
    </w:p>
    <w:p w14:paraId="1B6C1CC5" w14:textId="77777777" w:rsidR="00B3308A" w:rsidRDefault="00B3308A">
      <w:pPr>
        <w:pStyle w:val="BodyText"/>
        <w:spacing w:before="7"/>
        <w:rPr>
          <w:sz w:val="28"/>
        </w:rPr>
      </w:pPr>
    </w:p>
    <w:p w14:paraId="1D9884D0" w14:textId="77777777" w:rsidR="00B3308A" w:rsidRDefault="007342D1">
      <w:pPr>
        <w:pStyle w:val="ListParagraph"/>
        <w:numPr>
          <w:ilvl w:val="5"/>
          <w:numId w:val="1"/>
        </w:numPr>
        <w:tabs>
          <w:tab w:val="left" w:pos="4419"/>
          <w:tab w:val="left" w:pos="4420"/>
        </w:tabs>
      </w:pPr>
      <w:r>
        <w:rPr>
          <w:spacing w:val="-2"/>
        </w:rPr>
        <w:t>Deportation</w:t>
      </w:r>
    </w:p>
    <w:p w14:paraId="7F2BF1D5" w14:textId="77777777" w:rsidR="00B3308A" w:rsidRDefault="00B3308A">
      <w:pPr>
        <w:pStyle w:val="BodyText"/>
        <w:spacing w:before="7"/>
        <w:rPr>
          <w:sz w:val="28"/>
        </w:rPr>
      </w:pPr>
    </w:p>
    <w:p w14:paraId="53E96327" w14:textId="77777777" w:rsidR="00B3308A" w:rsidRDefault="007342D1">
      <w:pPr>
        <w:pStyle w:val="ListParagraph"/>
        <w:numPr>
          <w:ilvl w:val="4"/>
          <w:numId w:val="1"/>
        </w:numPr>
        <w:tabs>
          <w:tab w:val="left" w:pos="3699"/>
          <w:tab w:val="left" w:pos="3700"/>
        </w:tabs>
        <w:spacing w:line="276" w:lineRule="auto"/>
        <w:ind w:right="898"/>
      </w:pPr>
      <w:r>
        <w:t>Adult Administrative shall be the final priority of supervision resources</w:t>
      </w:r>
      <w:r>
        <w:rPr>
          <w:spacing w:val="-4"/>
        </w:rPr>
        <w:t xml:space="preserve"> </w:t>
      </w:r>
      <w:r>
        <w:t>and</w:t>
      </w:r>
      <w:r>
        <w:rPr>
          <w:spacing w:val="-4"/>
        </w:rPr>
        <w:t xml:space="preserve"> </w:t>
      </w:r>
      <w:r>
        <w:t>shall</w:t>
      </w:r>
      <w:r>
        <w:rPr>
          <w:spacing w:val="-5"/>
        </w:rPr>
        <w:t xml:space="preserve"> </w:t>
      </w:r>
      <w:r>
        <w:t>account</w:t>
      </w:r>
      <w:r>
        <w:rPr>
          <w:spacing w:val="-3"/>
        </w:rPr>
        <w:t xml:space="preserve"> </w:t>
      </w:r>
      <w:r>
        <w:t>for</w:t>
      </w:r>
      <w:r>
        <w:rPr>
          <w:spacing w:val="-4"/>
        </w:rPr>
        <w:t xml:space="preserve"> </w:t>
      </w:r>
      <w:r>
        <w:t>the</w:t>
      </w:r>
      <w:r>
        <w:rPr>
          <w:spacing w:val="-5"/>
        </w:rPr>
        <w:t xml:space="preserve"> </w:t>
      </w:r>
      <w:r>
        <w:t>lowest</w:t>
      </w:r>
      <w:r>
        <w:rPr>
          <w:spacing w:val="-3"/>
        </w:rPr>
        <w:t xml:space="preserve"> </w:t>
      </w:r>
      <w:r>
        <w:t>workload</w:t>
      </w:r>
      <w:r>
        <w:rPr>
          <w:spacing w:val="-5"/>
        </w:rPr>
        <w:t xml:space="preserve"> </w:t>
      </w:r>
      <w:r>
        <w:t>credit</w:t>
      </w:r>
      <w:r>
        <w:rPr>
          <w:spacing w:val="-5"/>
        </w:rPr>
        <w:t xml:space="preserve"> </w:t>
      </w:r>
      <w:r>
        <w:t>of</w:t>
      </w:r>
      <w:r>
        <w:rPr>
          <w:spacing w:val="-4"/>
        </w:rPr>
        <w:t xml:space="preserve"> </w:t>
      </w:r>
      <w:r>
        <w:t xml:space="preserve">the classification levels. Cases within this classification are monitored at least every 60 days for any changes in </w:t>
      </w:r>
      <w:proofErr w:type="gramStart"/>
      <w:r>
        <w:t>circumstance, which</w:t>
      </w:r>
      <w:proofErr w:type="gramEnd"/>
      <w:r>
        <w:t xml:space="preserve"> may occur.</w:t>
      </w:r>
    </w:p>
    <w:p w14:paraId="3B8DA2DD" w14:textId="77777777" w:rsidR="00B3308A" w:rsidRDefault="00B3308A">
      <w:pPr>
        <w:pStyle w:val="BodyText"/>
        <w:spacing w:before="5"/>
        <w:rPr>
          <w:sz w:val="17"/>
        </w:rPr>
      </w:pPr>
    </w:p>
    <w:p w14:paraId="43ADCE01" w14:textId="77777777" w:rsidR="00B3308A" w:rsidRDefault="007342D1">
      <w:pPr>
        <w:pStyle w:val="ListParagraph"/>
        <w:numPr>
          <w:ilvl w:val="1"/>
          <w:numId w:val="1"/>
        </w:numPr>
        <w:tabs>
          <w:tab w:val="left" w:pos="1539"/>
          <w:tab w:val="left" w:pos="1540"/>
        </w:tabs>
        <w:spacing w:before="91"/>
      </w:pPr>
      <w:r>
        <w:rPr>
          <w:spacing w:val="-2"/>
        </w:rPr>
        <w:t>Reassessment</w:t>
      </w:r>
    </w:p>
    <w:p w14:paraId="7DC4CE68" w14:textId="77777777" w:rsidR="00B3308A" w:rsidRDefault="00B3308A">
      <w:pPr>
        <w:pStyle w:val="BodyText"/>
        <w:spacing w:before="6"/>
        <w:rPr>
          <w:sz w:val="28"/>
        </w:rPr>
      </w:pPr>
    </w:p>
    <w:p w14:paraId="022F6804" w14:textId="42BCA570" w:rsidR="00B3308A" w:rsidRDefault="007342D1">
      <w:pPr>
        <w:pStyle w:val="ListParagraph"/>
        <w:numPr>
          <w:ilvl w:val="2"/>
          <w:numId w:val="1"/>
        </w:numPr>
        <w:tabs>
          <w:tab w:val="left" w:pos="2259"/>
          <w:tab w:val="left" w:pos="2260"/>
        </w:tabs>
        <w:spacing w:line="276" w:lineRule="auto"/>
        <w:ind w:right="1036"/>
      </w:pPr>
      <w:r>
        <w:t>All cases classified at Adult Alternatives to Incarceration (AI), Community- Based Intervention (CBI) Probation and Adult Community-Based Resource Medium</w:t>
      </w:r>
      <w:r>
        <w:rPr>
          <w:spacing w:val="-5"/>
        </w:rPr>
        <w:t xml:space="preserve"> </w:t>
      </w:r>
      <w:r>
        <w:t>High</w:t>
      </w:r>
      <w:r>
        <w:rPr>
          <w:spacing w:val="-5"/>
        </w:rPr>
        <w:t xml:space="preserve"> </w:t>
      </w:r>
      <w:r>
        <w:t>(CBR-MH)</w:t>
      </w:r>
      <w:r>
        <w:rPr>
          <w:spacing w:val="-4"/>
        </w:rPr>
        <w:t xml:space="preserve"> </w:t>
      </w:r>
      <w:r>
        <w:t>Probation</w:t>
      </w:r>
      <w:r>
        <w:rPr>
          <w:spacing w:val="-5"/>
        </w:rPr>
        <w:t xml:space="preserve"> </w:t>
      </w:r>
      <w:r>
        <w:t>shall</w:t>
      </w:r>
      <w:r>
        <w:rPr>
          <w:spacing w:val="-3"/>
        </w:rPr>
        <w:t xml:space="preserve"> </w:t>
      </w:r>
      <w:r>
        <w:t>be</w:t>
      </w:r>
      <w:r>
        <w:rPr>
          <w:spacing w:val="-4"/>
        </w:rPr>
        <w:t xml:space="preserve"> </w:t>
      </w:r>
      <w:r>
        <w:t>reassessed</w:t>
      </w:r>
      <w:r>
        <w:rPr>
          <w:spacing w:val="-4"/>
        </w:rPr>
        <w:t xml:space="preserve"> </w:t>
      </w:r>
      <w:r>
        <w:t>at</w:t>
      </w:r>
      <w:r>
        <w:rPr>
          <w:spacing w:val="-5"/>
        </w:rPr>
        <w:t xml:space="preserve"> </w:t>
      </w:r>
      <w:r>
        <w:t>a</w:t>
      </w:r>
      <w:r>
        <w:rPr>
          <w:spacing w:val="-5"/>
        </w:rPr>
        <w:t xml:space="preserve"> </w:t>
      </w:r>
      <w:r>
        <w:t>minimum</w:t>
      </w:r>
      <w:r>
        <w:rPr>
          <w:spacing w:val="-5"/>
        </w:rPr>
        <w:t xml:space="preserve"> </w:t>
      </w:r>
      <w:r>
        <w:t>of</w:t>
      </w:r>
      <w:r>
        <w:rPr>
          <w:spacing w:val="-4"/>
        </w:rPr>
        <w:t xml:space="preserve"> </w:t>
      </w:r>
      <w:r>
        <w:t>every six</w:t>
      </w:r>
      <w:r>
        <w:rPr>
          <w:spacing w:val="-1"/>
        </w:rPr>
        <w:t xml:space="preserve"> </w:t>
      </w:r>
      <w:r>
        <w:t>months</w:t>
      </w:r>
      <w:r>
        <w:rPr>
          <w:spacing w:val="-1"/>
        </w:rPr>
        <w:t xml:space="preserve"> </w:t>
      </w:r>
      <w:r>
        <w:t>or as situations</w:t>
      </w:r>
      <w:r>
        <w:rPr>
          <w:spacing w:val="-1"/>
        </w:rPr>
        <w:t xml:space="preserve"> </w:t>
      </w:r>
      <w:r>
        <w:t>encountered during supervision</w:t>
      </w:r>
      <w:r>
        <w:rPr>
          <w:spacing w:val="-1"/>
        </w:rPr>
        <w:t xml:space="preserve"> </w:t>
      </w:r>
      <w:r>
        <w:t>of the</w:t>
      </w:r>
      <w:r>
        <w:rPr>
          <w:spacing w:val="-1"/>
        </w:rPr>
        <w:t xml:space="preserve"> </w:t>
      </w:r>
      <w:r>
        <w:t>case</w:t>
      </w:r>
      <w:r>
        <w:rPr>
          <w:spacing w:val="-1"/>
        </w:rPr>
        <w:t xml:space="preserve"> </w:t>
      </w:r>
      <w:r>
        <w:t>dictates.</w:t>
      </w:r>
      <w:r w:rsidR="00373094">
        <w:t xml:space="preserve"> Additionally, a reassessment shall be completed within </w:t>
      </w:r>
      <w:r w:rsidR="00E301AD">
        <w:t>60</w:t>
      </w:r>
      <w:r w:rsidR="00373094">
        <w:t xml:space="preserve"> days prior to discharge or prior to closure in the information management system on all actively supervised adults not classified as Community Based Resource (CBR) medium low, low, very low, administrative override or administrative.</w:t>
      </w:r>
    </w:p>
    <w:p w14:paraId="6FB61B38" w14:textId="77777777" w:rsidR="00B3308A" w:rsidRDefault="00B3308A">
      <w:pPr>
        <w:pStyle w:val="BodyText"/>
        <w:spacing w:before="4"/>
        <w:rPr>
          <w:sz w:val="25"/>
        </w:rPr>
      </w:pPr>
    </w:p>
    <w:p w14:paraId="383F3546" w14:textId="77777777" w:rsidR="00B3308A" w:rsidRDefault="007342D1">
      <w:pPr>
        <w:pStyle w:val="ListParagraph"/>
        <w:numPr>
          <w:ilvl w:val="2"/>
          <w:numId w:val="1"/>
        </w:numPr>
        <w:tabs>
          <w:tab w:val="left" w:pos="2259"/>
          <w:tab w:val="left" w:pos="2260"/>
        </w:tabs>
        <w:spacing w:line="276" w:lineRule="auto"/>
        <w:ind w:right="879"/>
      </w:pPr>
      <w:r>
        <w:t>Those cases classified as Adult Community-Based Resource Medium Low (CBR-ML) Probation, Adult Community Based Resource Low (CBR – L) and Adult</w:t>
      </w:r>
      <w:r>
        <w:rPr>
          <w:spacing w:val="-6"/>
        </w:rPr>
        <w:t xml:space="preserve"> </w:t>
      </w:r>
      <w:r>
        <w:t>Community-Based</w:t>
      </w:r>
      <w:r>
        <w:rPr>
          <w:spacing w:val="-5"/>
        </w:rPr>
        <w:t xml:space="preserve"> </w:t>
      </w:r>
      <w:r>
        <w:t>Resource</w:t>
      </w:r>
      <w:r>
        <w:rPr>
          <w:spacing w:val="-5"/>
        </w:rPr>
        <w:t xml:space="preserve"> </w:t>
      </w:r>
      <w:r>
        <w:t>Very</w:t>
      </w:r>
      <w:r>
        <w:rPr>
          <w:spacing w:val="-6"/>
        </w:rPr>
        <w:t xml:space="preserve"> </w:t>
      </w:r>
      <w:r>
        <w:t>Low</w:t>
      </w:r>
      <w:r>
        <w:rPr>
          <w:spacing w:val="-6"/>
        </w:rPr>
        <w:t xml:space="preserve"> </w:t>
      </w:r>
      <w:r>
        <w:t>(CBR-VL)</w:t>
      </w:r>
      <w:r>
        <w:rPr>
          <w:spacing w:val="-5"/>
        </w:rPr>
        <w:t xml:space="preserve"> </w:t>
      </w:r>
      <w:r>
        <w:t>Probation</w:t>
      </w:r>
      <w:r>
        <w:rPr>
          <w:spacing w:val="-6"/>
        </w:rPr>
        <w:t xml:space="preserve"> </w:t>
      </w:r>
      <w:r>
        <w:t>risk</w:t>
      </w:r>
      <w:r>
        <w:rPr>
          <w:spacing w:val="-5"/>
        </w:rPr>
        <w:t xml:space="preserve"> </w:t>
      </w:r>
      <w:r>
        <w:t>cases</w:t>
      </w:r>
      <w:r>
        <w:rPr>
          <w:spacing w:val="-6"/>
        </w:rPr>
        <w:t xml:space="preserve"> </w:t>
      </w:r>
      <w:r>
        <w:t>do not require the completion of routine reassessments unless required due to a relocation request, a new law violation or an identified need for increase in supervision level.</w:t>
      </w:r>
    </w:p>
    <w:p w14:paraId="6BEB87A2" w14:textId="77777777" w:rsidR="00B3308A" w:rsidRDefault="00B3308A">
      <w:pPr>
        <w:pStyle w:val="BodyText"/>
        <w:spacing w:before="3"/>
        <w:rPr>
          <w:sz w:val="25"/>
        </w:rPr>
      </w:pPr>
    </w:p>
    <w:p w14:paraId="45BF3D73" w14:textId="77777777" w:rsidR="00B3308A" w:rsidRDefault="007342D1">
      <w:pPr>
        <w:pStyle w:val="ListParagraph"/>
        <w:numPr>
          <w:ilvl w:val="1"/>
          <w:numId w:val="1"/>
        </w:numPr>
        <w:tabs>
          <w:tab w:val="left" w:pos="1539"/>
          <w:tab w:val="left" w:pos="1540"/>
        </w:tabs>
      </w:pPr>
      <w:r>
        <w:rPr>
          <w:spacing w:val="-2"/>
        </w:rPr>
        <w:t>Overrides</w:t>
      </w:r>
    </w:p>
    <w:p w14:paraId="54A53852" w14:textId="77777777" w:rsidR="00B3308A" w:rsidRDefault="00B3308A">
      <w:pPr>
        <w:pStyle w:val="BodyText"/>
        <w:spacing w:before="7"/>
        <w:rPr>
          <w:sz w:val="28"/>
        </w:rPr>
      </w:pPr>
    </w:p>
    <w:p w14:paraId="616E8FEF" w14:textId="77777777" w:rsidR="00B3308A" w:rsidRDefault="007342D1">
      <w:pPr>
        <w:pStyle w:val="ListParagraph"/>
        <w:numPr>
          <w:ilvl w:val="2"/>
          <w:numId w:val="1"/>
        </w:numPr>
        <w:tabs>
          <w:tab w:val="left" w:pos="2259"/>
          <w:tab w:val="left" w:pos="2260"/>
        </w:tabs>
        <w:spacing w:line="276" w:lineRule="auto"/>
        <w:ind w:right="994"/>
      </w:pPr>
      <w:r>
        <w:t>In extenuating circumstances, when the assessed supervision level does not match</w:t>
      </w:r>
      <w:r>
        <w:rPr>
          <w:spacing w:val="-5"/>
        </w:rPr>
        <w:t xml:space="preserve"> </w:t>
      </w:r>
      <w:r>
        <w:t>the</w:t>
      </w:r>
      <w:r>
        <w:rPr>
          <w:spacing w:val="-5"/>
        </w:rPr>
        <w:t xml:space="preserve"> </w:t>
      </w:r>
      <w:r>
        <w:t>circumstances,</w:t>
      </w:r>
      <w:r>
        <w:rPr>
          <w:spacing w:val="-5"/>
        </w:rPr>
        <w:t xml:space="preserve"> </w:t>
      </w:r>
      <w:r>
        <w:t>including high</w:t>
      </w:r>
      <w:r>
        <w:rPr>
          <w:spacing w:val="-4"/>
        </w:rPr>
        <w:t xml:space="preserve"> </w:t>
      </w:r>
      <w:r>
        <w:t>profile</w:t>
      </w:r>
      <w:r>
        <w:rPr>
          <w:spacing w:val="-4"/>
        </w:rPr>
        <w:t xml:space="preserve"> </w:t>
      </w:r>
      <w:r>
        <w:t>cases,</w:t>
      </w:r>
      <w:r>
        <w:rPr>
          <w:spacing w:val="-4"/>
        </w:rPr>
        <w:t xml:space="preserve"> </w:t>
      </w:r>
      <w:r>
        <w:t>supervision</w:t>
      </w:r>
      <w:r>
        <w:rPr>
          <w:spacing w:val="-4"/>
        </w:rPr>
        <w:t xml:space="preserve"> </w:t>
      </w:r>
      <w:r>
        <w:t>levels</w:t>
      </w:r>
      <w:r>
        <w:rPr>
          <w:spacing w:val="-5"/>
        </w:rPr>
        <w:t xml:space="preserve"> </w:t>
      </w:r>
      <w:r>
        <w:t>can</w:t>
      </w:r>
      <w:r>
        <w:rPr>
          <w:spacing w:val="-5"/>
        </w:rPr>
        <w:t xml:space="preserve"> </w:t>
      </w:r>
      <w:r>
        <w:t>be overridden. Rationale for an override shall be explicitly articulated in the Nebraska Probation information system.</w:t>
      </w:r>
    </w:p>
    <w:p w14:paraId="69949E1C" w14:textId="77777777" w:rsidR="00B3308A" w:rsidRDefault="00B3308A">
      <w:pPr>
        <w:pStyle w:val="BodyText"/>
        <w:spacing w:before="3"/>
        <w:rPr>
          <w:sz w:val="25"/>
        </w:rPr>
      </w:pPr>
    </w:p>
    <w:p w14:paraId="058293A8" w14:textId="77777777" w:rsidR="00B3308A" w:rsidRDefault="007342D1">
      <w:pPr>
        <w:pStyle w:val="ListParagraph"/>
        <w:numPr>
          <w:ilvl w:val="1"/>
          <w:numId w:val="1"/>
        </w:numPr>
        <w:tabs>
          <w:tab w:val="left" w:pos="1539"/>
          <w:tab w:val="left" w:pos="1540"/>
        </w:tabs>
        <w:spacing w:before="1"/>
      </w:pPr>
      <w:r>
        <w:rPr>
          <w:spacing w:val="-2"/>
        </w:rPr>
        <w:t>Transition</w:t>
      </w:r>
    </w:p>
    <w:p w14:paraId="7D6754B1" w14:textId="77777777" w:rsidR="00B3308A" w:rsidRDefault="00B3308A">
      <w:pPr>
        <w:pStyle w:val="BodyText"/>
        <w:spacing w:before="6"/>
        <w:rPr>
          <w:sz w:val="28"/>
        </w:rPr>
      </w:pPr>
    </w:p>
    <w:p w14:paraId="00290124" w14:textId="77777777" w:rsidR="00B3308A" w:rsidRDefault="007342D1">
      <w:pPr>
        <w:pStyle w:val="ListParagraph"/>
        <w:numPr>
          <w:ilvl w:val="2"/>
          <w:numId w:val="1"/>
        </w:numPr>
        <w:tabs>
          <w:tab w:val="left" w:pos="2259"/>
          <w:tab w:val="left" w:pos="2260"/>
        </w:tabs>
        <w:spacing w:before="1"/>
      </w:pPr>
      <w:r>
        <w:t>General</w:t>
      </w:r>
      <w:r>
        <w:rPr>
          <w:spacing w:val="-7"/>
        </w:rPr>
        <w:t xml:space="preserve"> </w:t>
      </w:r>
      <w:r>
        <w:rPr>
          <w:spacing w:val="-2"/>
        </w:rPr>
        <w:t>Transition</w:t>
      </w:r>
    </w:p>
    <w:p w14:paraId="401D78DA" w14:textId="77777777" w:rsidR="00B3308A" w:rsidRDefault="00B3308A">
      <w:pPr>
        <w:pStyle w:val="BodyText"/>
        <w:spacing w:before="6"/>
        <w:rPr>
          <w:sz w:val="28"/>
        </w:rPr>
      </w:pPr>
    </w:p>
    <w:p w14:paraId="39E72777" w14:textId="314E7232" w:rsidR="00B3308A" w:rsidRDefault="007342D1" w:rsidP="00373094">
      <w:pPr>
        <w:pStyle w:val="ListParagraph"/>
        <w:numPr>
          <w:ilvl w:val="3"/>
          <w:numId w:val="1"/>
        </w:numPr>
        <w:tabs>
          <w:tab w:val="left" w:pos="2979"/>
          <w:tab w:val="left" w:pos="2980"/>
        </w:tabs>
        <w:spacing w:line="276" w:lineRule="auto"/>
        <w:ind w:right="841"/>
      </w:pPr>
      <w:r>
        <w:t>Supervision intensity will be transitioned based upon the individual’s</w:t>
      </w:r>
      <w:r>
        <w:rPr>
          <w:spacing w:val="40"/>
        </w:rPr>
        <w:t xml:space="preserve"> </w:t>
      </w:r>
      <w:r>
        <w:t xml:space="preserve">risk assessment. Individuals may be transitioned between levels of </w:t>
      </w:r>
      <w:proofErr w:type="gramStart"/>
      <w:r>
        <w:lastRenderedPageBreak/>
        <w:t>supervision officer</w:t>
      </w:r>
      <w:proofErr w:type="gramEnd"/>
      <w:r>
        <w:t xml:space="preserve"> based upon their risk assessment. When they have</w:t>
      </w:r>
      <w:r>
        <w:rPr>
          <w:spacing w:val="40"/>
        </w:rPr>
        <w:t xml:space="preserve"> </w:t>
      </w:r>
      <w:r>
        <w:t>had</w:t>
      </w:r>
      <w:r>
        <w:rPr>
          <w:spacing w:val="-3"/>
        </w:rPr>
        <w:t xml:space="preserve"> </w:t>
      </w:r>
      <w:r>
        <w:t>no</w:t>
      </w:r>
      <w:r>
        <w:rPr>
          <w:spacing w:val="-3"/>
        </w:rPr>
        <w:t xml:space="preserve"> </w:t>
      </w:r>
      <w:r>
        <w:t>major</w:t>
      </w:r>
      <w:r>
        <w:rPr>
          <w:spacing w:val="-3"/>
        </w:rPr>
        <w:t xml:space="preserve"> </w:t>
      </w:r>
      <w:r>
        <w:t>violations</w:t>
      </w:r>
      <w:r>
        <w:rPr>
          <w:spacing w:val="-3"/>
        </w:rPr>
        <w:t xml:space="preserve"> </w:t>
      </w:r>
      <w:r>
        <w:t>in</w:t>
      </w:r>
      <w:r>
        <w:rPr>
          <w:spacing w:val="-4"/>
        </w:rPr>
        <w:t xml:space="preserve"> </w:t>
      </w:r>
      <w:r>
        <w:t>the</w:t>
      </w:r>
      <w:r>
        <w:rPr>
          <w:spacing w:val="-3"/>
        </w:rPr>
        <w:t xml:space="preserve"> </w:t>
      </w:r>
      <w:r>
        <w:t>preceding</w:t>
      </w:r>
      <w:r>
        <w:rPr>
          <w:spacing w:val="-3"/>
        </w:rPr>
        <w:t xml:space="preserve"> </w:t>
      </w:r>
      <w:proofErr w:type="gramStart"/>
      <w:r>
        <w:t>six</w:t>
      </w:r>
      <w:r>
        <w:rPr>
          <w:spacing w:val="-4"/>
        </w:rPr>
        <w:t xml:space="preserve"> </w:t>
      </w:r>
      <w:r>
        <w:t>month</w:t>
      </w:r>
      <w:proofErr w:type="gramEnd"/>
      <w:r>
        <w:rPr>
          <w:spacing w:val="-4"/>
        </w:rPr>
        <w:t xml:space="preserve"> </w:t>
      </w:r>
      <w:r>
        <w:t>period</w:t>
      </w:r>
      <w:r>
        <w:rPr>
          <w:spacing w:val="-3"/>
        </w:rPr>
        <w:t xml:space="preserve"> </w:t>
      </w:r>
      <w:r>
        <w:t>and</w:t>
      </w:r>
      <w:r>
        <w:rPr>
          <w:spacing w:val="-2"/>
        </w:rPr>
        <w:t xml:space="preserve"> </w:t>
      </w:r>
      <w:r>
        <w:t>they</w:t>
      </w:r>
      <w:r>
        <w:rPr>
          <w:spacing w:val="-4"/>
        </w:rPr>
        <w:t xml:space="preserve"> </w:t>
      </w:r>
      <w:proofErr w:type="gramStart"/>
      <w:r>
        <w:t>are</w:t>
      </w:r>
      <w:r>
        <w:rPr>
          <w:spacing w:val="-4"/>
        </w:rPr>
        <w:t xml:space="preserve"> </w:t>
      </w:r>
      <w:r>
        <w:t>in</w:t>
      </w:r>
      <w:r w:rsidR="00373094">
        <w:t xml:space="preserve"> </w:t>
      </w:r>
      <w:r>
        <w:t>compliance</w:t>
      </w:r>
      <w:r w:rsidRPr="00373094">
        <w:rPr>
          <w:spacing w:val="-6"/>
        </w:rPr>
        <w:t xml:space="preserve"> </w:t>
      </w:r>
      <w:r>
        <w:t>with</w:t>
      </w:r>
      <w:proofErr w:type="gramEnd"/>
      <w:r w:rsidRPr="00373094">
        <w:rPr>
          <w:spacing w:val="-6"/>
        </w:rPr>
        <w:t xml:space="preserve"> </w:t>
      </w:r>
      <w:r>
        <w:t>probation</w:t>
      </w:r>
      <w:r w:rsidRPr="00373094">
        <w:rPr>
          <w:spacing w:val="-5"/>
        </w:rPr>
        <w:t xml:space="preserve"> </w:t>
      </w:r>
      <w:r>
        <w:t>terms</w:t>
      </w:r>
      <w:r w:rsidRPr="00373094">
        <w:rPr>
          <w:spacing w:val="-6"/>
        </w:rPr>
        <w:t xml:space="preserve"> </w:t>
      </w:r>
      <w:r>
        <w:t>and</w:t>
      </w:r>
      <w:r w:rsidRPr="00373094">
        <w:rPr>
          <w:spacing w:val="-3"/>
        </w:rPr>
        <w:t xml:space="preserve"> </w:t>
      </w:r>
      <w:r>
        <w:t>conditions</w:t>
      </w:r>
      <w:r w:rsidRPr="00373094">
        <w:rPr>
          <w:spacing w:val="-6"/>
        </w:rPr>
        <w:t xml:space="preserve"> </w:t>
      </w:r>
      <w:r>
        <w:t>individuals</w:t>
      </w:r>
      <w:r w:rsidRPr="00373094">
        <w:rPr>
          <w:spacing w:val="-6"/>
        </w:rPr>
        <w:t xml:space="preserve"> </w:t>
      </w:r>
      <w:r>
        <w:t>may</w:t>
      </w:r>
      <w:r w:rsidRPr="00373094">
        <w:rPr>
          <w:spacing w:val="-2"/>
        </w:rPr>
        <w:t xml:space="preserve"> </w:t>
      </w:r>
      <w:r>
        <w:t>be transitioned to a lower level of supervision.</w:t>
      </w:r>
    </w:p>
    <w:p w14:paraId="73E1D8DE" w14:textId="77777777" w:rsidR="00B3308A" w:rsidRDefault="00B3308A">
      <w:pPr>
        <w:pStyle w:val="BodyText"/>
        <w:spacing w:before="3"/>
        <w:rPr>
          <w:sz w:val="25"/>
        </w:rPr>
      </w:pPr>
    </w:p>
    <w:p w14:paraId="3A49B848" w14:textId="77777777" w:rsidR="00B3308A" w:rsidRDefault="007342D1">
      <w:pPr>
        <w:pStyle w:val="ListParagraph"/>
        <w:numPr>
          <w:ilvl w:val="4"/>
          <w:numId w:val="1"/>
        </w:numPr>
        <w:tabs>
          <w:tab w:val="left" w:pos="3699"/>
          <w:tab w:val="left" w:pos="3700"/>
        </w:tabs>
        <w:spacing w:line="276" w:lineRule="auto"/>
        <w:ind w:left="3699" w:right="1105"/>
      </w:pPr>
      <w:r>
        <w:t>Major</w:t>
      </w:r>
      <w:r>
        <w:rPr>
          <w:spacing w:val="-7"/>
        </w:rPr>
        <w:t xml:space="preserve"> </w:t>
      </w:r>
      <w:r>
        <w:t>violations</w:t>
      </w:r>
      <w:r>
        <w:rPr>
          <w:spacing w:val="-6"/>
        </w:rPr>
        <w:t xml:space="preserve"> </w:t>
      </w:r>
      <w:r>
        <w:t>include</w:t>
      </w:r>
      <w:r>
        <w:rPr>
          <w:spacing w:val="-7"/>
        </w:rPr>
        <w:t xml:space="preserve"> </w:t>
      </w:r>
      <w:r>
        <w:t>new</w:t>
      </w:r>
      <w:r>
        <w:rPr>
          <w:spacing w:val="-6"/>
        </w:rPr>
        <w:t xml:space="preserve"> </w:t>
      </w:r>
      <w:r>
        <w:t>law</w:t>
      </w:r>
      <w:r>
        <w:rPr>
          <w:spacing w:val="-5"/>
        </w:rPr>
        <w:t xml:space="preserve"> </w:t>
      </w:r>
      <w:r>
        <w:t>violations,</w:t>
      </w:r>
      <w:r>
        <w:rPr>
          <w:spacing w:val="-6"/>
        </w:rPr>
        <w:t xml:space="preserve"> </w:t>
      </w:r>
      <w:r>
        <w:t>absconding</w:t>
      </w:r>
      <w:r>
        <w:rPr>
          <w:spacing w:val="-7"/>
        </w:rPr>
        <w:t xml:space="preserve"> </w:t>
      </w:r>
      <w:r>
        <w:t xml:space="preserve">from supervision or continued evidence of </w:t>
      </w:r>
      <w:proofErr w:type="gramStart"/>
      <w:r>
        <w:t>high risk</w:t>
      </w:r>
      <w:proofErr w:type="gramEnd"/>
      <w:r>
        <w:t xml:space="preserve"> behaviors</w:t>
      </w:r>
    </w:p>
    <w:p w14:paraId="392F70E8" w14:textId="77777777" w:rsidR="00B3308A" w:rsidRDefault="00B3308A">
      <w:pPr>
        <w:pStyle w:val="BodyText"/>
        <w:spacing w:before="3"/>
        <w:rPr>
          <w:sz w:val="25"/>
        </w:rPr>
      </w:pPr>
    </w:p>
    <w:p w14:paraId="6C0B4A72" w14:textId="77777777" w:rsidR="00B3308A" w:rsidRDefault="007342D1">
      <w:pPr>
        <w:pStyle w:val="ListParagraph"/>
        <w:numPr>
          <w:ilvl w:val="2"/>
          <w:numId w:val="1"/>
        </w:numPr>
        <w:tabs>
          <w:tab w:val="left" w:pos="2259"/>
          <w:tab w:val="left" w:pos="2260"/>
        </w:tabs>
        <w:spacing w:before="1"/>
      </w:pPr>
      <w:r>
        <w:t>Transition</w:t>
      </w:r>
      <w:r>
        <w:rPr>
          <w:spacing w:val="-4"/>
        </w:rPr>
        <w:t xml:space="preserve"> </w:t>
      </w:r>
      <w:r>
        <w:t>for</w:t>
      </w:r>
      <w:r>
        <w:rPr>
          <w:spacing w:val="-4"/>
        </w:rPr>
        <w:t xml:space="preserve"> </w:t>
      </w:r>
      <w:r>
        <w:rPr>
          <w:spacing w:val="-2"/>
        </w:rPr>
        <w:t>Absconders</w:t>
      </w:r>
    </w:p>
    <w:p w14:paraId="0833F346" w14:textId="77777777" w:rsidR="00B3308A" w:rsidRDefault="00B3308A">
      <w:pPr>
        <w:pStyle w:val="BodyText"/>
        <w:spacing w:before="6"/>
        <w:rPr>
          <w:sz w:val="28"/>
        </w:rPr>
      </w:pPr>
    </w:p>
    <w:p w14:paraId="4C0881A5" w14:textId="77777777" w:rsidR="00B3308A" w:rsidRDefault="007342D1">
      <w:pPr>
        <w:pStyle w:val="ListParagraph"/>
        <w:numPr>
          <w:ilvl w:val="3"/>
          <w:numId w:val="1"/>
        </w:numPr>
        <w:tabs>
          <w:tab w:val="left" w:pos="2979"/>
          <w:tab w:val="left" w:pos="2980"/>
        </w:tabs>
        <w:spacing w:line="276" w:lineRule="auto"/>
        <w:ind w:left="2979" w:right="828"/>
      </w:pPr>
      <w:r>
        <w:t>Absconder shall be defined as any individual who has avoided supervision for a period of at least 15 days, has failed to report for appointments,</w:t>
      </w:r>
      <w:r>
        <w:rPr>
          <w:spacing w:val="-3"/>
        </w:rPr>
        <w:t xml:space="preserve"> </w:t>
      </w:r>
      <w:r>
        <w:t>programming,</w:t>
      </w:r>
      <w:r>
        <w:rPr>
          <w:spacing w:val="-5"/>
        </w:rPr>
        <w:t xml:space="preserve"> </w:t>
      </w:r>
      <w:r>
        <w:t>testing</w:t>
      </w:r>
      <w:r>
        <w:rPr>
          <w:spacing w:val="-6"/>
        </w:rPr>
        <w:t xml:space="preserve"> </w:t>
      </w:r>
      <w:r>
        <w:t>at</w:t>
      </w:r>
      <w:r>
        <w:rPr>
          <w:spacing w:val="-6"/>
        </w:rPr>
        <w:t xml:space="preserve"> </w:t>
      </w:r>
      <w:r>
        <w:t>the</w:t>
      </w:r>
      <w:r>
        <w:rPr>
          <w:spacing w:val="-3"/>
        </w:rPr>
        <w:t xml:space="preserve"> </w:t>
      </w:r>
      <w:r>
        <w:t>probation</w:t>
      </w:r>
      <w:r>
        <w:rPr>
          <w:spacing w:val="-5"/>
        </w:rPr>
        <w:t xml:space="preserve"> </w:t>
      </w:r>
      <w:r>
        <w:t>office</w:t>
      </w:r>
      <w:r>
        <w:rPr>
          <w:spacing w:val="-5"/>
        </w:rPr>
        <w:t xml:space="preserve"> </w:t>
      </w:r>
      <w:r>
        <w:t>and</w:t>
      </w:r>
      <w:r>
        <w:rPr>
          <w:spacing w:val="-6"/>
        </w:rPr>
        <w:t xml:space="preserve"> </w:t>
      </w:r>
      <w:r>
        <w:t>has</w:t>
      </w:r>
      <w:r>
        <w:rPr>
          <w:spacing w:val="-5"/>
        </w:rPr>
        <w:t xml:space="preserve"> </w:t>
      </w:r>
      <w:r>
        <w:t>failed to report for required treatment or other services. Additionally, the probation officer must provide efforts to locate the individual through known family members and known potential locations, such as home, work, school or other locations. Absconders shall be subject to the issuance of an arrest and detention authorization per Neb. Rev. Stat. §</w:t>
      </w:r>
    </w:p>
    <w:p w14:paraId="7D628023" w14:textId="77777777" w:rsidR="00B3308A" w:rsidRDefault="007342D1">
      <w:pPr>
        <w:pStyle w:val="BodyText"/>
        <w:spacing w:line="276" w:lineRule="auto"/>
        <w:ind w:left="2979" w:right="830"/>
      </w:pPr>
      <w:r>
        <w:t>29-2266,</w:t>
      </w:r>
      <w:r>
        <w:rPr>
          <w:spacing w:val="-5"/>
        </w:rPr>
        <w:t xml:space="preserve"> </w:t>
      </w:r>
      <w:r>
        <w:t>submission</w:t>
      </w:r>
      <w:r>
        <w:rPr>
          <w:spacing w:val="-5"/>
        </w:rPr>
        <w:t xml:space="preserve"> </w:t>
      </w:r>
      <w:r>
        <w:t>of</w:t>
      </w:r>
      <w:r>
        <w:rPr>
          <w:spacing w:val="-5"/>
        </w:rPr>
        <w:t xml:space="preserve"> </w:t>
      </w:r>
      <w:r>
        <w:t>a</w:t>
      </w:r>
      <w:r>
        <w:rPr>
          <w:spacing w:val="-5"/>
        </w:rPr>
        <w:t xml:space="preserve"> </w:t>
      </w:r>
      <w:r>
        <w:t>Violation</w:t>
      </w:r>
      <w:r>
        <w:rPr>
          <w:spacing w:val="-5"/>
        </w:rPr>
        <w:t xml:space="preserve"> </w:t>
      </w:r>
      <w:r>
        <w:t>Report</w:t>
      </w:r>
      <w:r>
        <w:rPr>
          <w:spacing w:val="-5"/>
        </w:rPr>
        <w:t xml:space="preserve"> </w:t>
      </w:r>
      <w:r>
        <w:t>to</w:t>
      </w:r>
      <w:r>
        <w:rPr>
          <w:spacing w:val="-5"/>
        </w:rPr>
        <w:t xml:space="preserve"> </w:t>
      </w:r>
      <w:r>
        <w:t>the</w:t>
      </w:r>
      <w:r>
        <w:rPr>
          <w:spacing w:val="-5"/>
        </w:rPr>
        <w:t xml:space="preserve"> </w:t>
      </w:r>
      <w:r>
        <w:t>prosecuting</w:t>
      </w:r>
      <w:r>
        <w:rPr>
          <w:spacing w:val="-5"/>
        </w:rPr>
        <w:t xml:space="preserve"> </w:t>
      </w:r>
      <w:r>
        <w:t>authority and the case shall be moved to an administrative level of supervision.</w:t>
      </w:r>
    </w:p>
    <w:p w14:paraId="46DABFD1" w14:textId="77777777" w:rsidR="00B3308A" w:rsidRDefault="00B3308A">
      <w:pPr>
        <w:pStyle w:val="BodyText"/>
        <w:spacing w:before="4"/>
        <w:rPr>
          <w:sz w:val="25"/>
        </w:rPr>
      </w:pPr>
    </w:p>
    <w:p w14:paraId="50FD8D91" w14:textId="77777777" w:rsidR="00B3308A" w:rsidRDefault="007342D1">
      <w:pPr>
        <w:pStyle w:val="ListParagraph"/>
        <w:numPr>
          <w:ilvl w:val="2"/>
          <w:numId w:val="1"/>
        </w:numPr>
        <w:tabs>
          <w:tab w:val="left" w:pos="2259"/>
          <w:tab w:val="left" w:pos="2260"/>
        </w:tabs>
      </w:pPr>
      <w:r>
        <w:t>Specialized</w:t>
      </w:r>
      <w:r>
        <w:rPr>
          <w:spacing w:val="-11"/>
        </w:rPr>
        <w:t xml:space="preserve"> </w:t>
      </w:r>
      <w:r>
        <w:rPr>
          <w:spacing w:val="-2"/>
        </w:rPr>
        <w:t>Transition</w:t>
      </w:r>
    </w:p>
    <w:p w14:paraId="2A2CC8F2" w14:textId="77777777" w:rsidR="00B3308A" w:rsidRDefault="00B3308A">
      <w:pPr>
        <w:pStyle w:val="BodyText"/>
        <w:spacing w:before="7"/>
        <w:rPr>
          <w:sz w:val="28"/>
        </w:rPr>
      </w:pPr>
    </w:p>
    <w:p w14:paraId="1325BA84" w14:textId="77777777" w:rsidR="00B3308A" w:rsidRDefault="007342D1">
      <w:pPr>
        <w:pStyle w:val="ListParagraph"/>
        <w:numPr>
          <w:ilvl w:val="3"/>
          <w:numId w:val="1"/>
        </w:numPr>
        <w:tabs>
          <w:tab w:val="left" w:pos="2979"/>
          <w:tab w:val="left" w:pos="2980"/>
        </w:tabs>
        <w:spacing w:line="276" w:lineRule="auto"/>
        <w:ind w:left="2979" w:right="993"/>
      </w:pPr>
      <w:r>
        <w:t>No domestic violence or sex offender individuals on probation in adult court</w:t>
      </w:r>
      <w:r>
        <w:rPr>
          <w:spacing w:val="-4"/>
        </w:rPr>
        <w:t xml:space="preserve"> </w:t>
      </w:r>
      <w:r>
        <w:t>shall</w:t>
      </w:r>
      <w:r>
        <w:rPr>
          <w:spacing w:val="-4"/>
        </w:rPr>
        <w:t xml:space="preserve"> </w:t>
      </w:r>
      <w:r>
        <w:t>be</w:t>
      </w:r>
      <w:r>
        <w:rPr>
          <w:spacing w:val="-3"/>
        </w:rPr>
        <w:t xml:space="preserve"> </w:t>
      </w:r>
      <w:r>
        <w:t>transitioned</w:t>
      </w:r>
      <w:r>
        <w:rPr>
          <w:spacing w:val="-4"/>
        </w:rPr>
        <w:t xml:space="preserve"> </w:t>
      </w:r>
      <w:r>
        <w:t>to</w:t>
      </w:r>
      <w:r>
        <w:rPr>
          <w:spacing w:val="-4"/>
        </w:rPr>
        <w:t xml:space="preserve"> </w:t>
      </w:r>
      <w:r>
        <w:t>a</w:t>
      </w:r>
      <w:r>
        <w:rPr>
          <w:spacing w:val="-4"/>
        </w:rPr>
        <w:t xml:space="preserve"> </w:t>
      </w:r>
      <w:r>
        <w:t>lower</w:t>
      </w:r>
      <w:r>
        <w:rPr>
          <w:spacing w:val="-4"/>
        </w:rPr>
        <w:t xml:space="preserve"> </w:t>
      </w:r>
      <w:r>
        <w:t>level</w:t>
      </w:r>
      <w:r>
        <w:rPr>
          <w:spacing w:val="-4"/>
        </w:rPr>
        <w:t xml:space="preserve"> </w:t>
      </w:r>
      <w:r>
        <w:t>of</w:t>
      </w:r>
      <w:r>
        <w:rPr>
          <w:spacing w:val="-3"/>
        </w:rPr>
        <w:t xml:space="preserve"> </w:t>
      </w:r>
      <w:r>
        <w:t>supervision from</w:t>
      </w:r>
      <w:r>
        <w:rPr>
          <w:spacing w:val="-3"/>
        </w:rPr>
        <w:t xml:space="preserve"> </w:t>
      </w:r>
      <w:r>
        <w:t>an</w:t>
      </w:r>
      <w:r>
        <w:rPr>
          <w:spacing w:val="-4"/>
        </w:rPr>
        <w:t xml:space="preserve"> </w:t>
      </w:r>
      <w:r>
        <w:t>Adult Alternatives to Incarceration (AI) or Adult Community-Based Intervention (CBI) Probation level of supervision while on probation without approval of the Chief Probation Officer and written approval from the Domestic Violence Programs Services Specialist or the Probation Administrator (or Administrator’s designee.)</w:t>
      </w:r>
    </w:p>
    <w:p w14:paraId="29712230" w14:textId="77777777" w:rsidR="00B3308A" w:rsidRDefault="00B3308A">
      <w:pPr>
        <w:pStyle w:val="BodyText"/>
        <w:spacing w:before="3"/>
        <w:rPr>
          <w:sz w:val="25"/>
        </w:rPr>
      </w:pPr>
    </w:p>
    <w:p w14:paraId="743942CF" w14:textId="77777777" w:rsidR="00B3308A" w:rsidRDefault="007342D1">
      <w:pPr>
        <w:pStyle w:val="ListParagraph"/>
        <w:numPr>
          <w:ilvl w:val="1"/>
          <w:numId w:val="1"/>
        </w:numPr>
        <w:tabs>
          <w:tab w:val="left" w:pos="1539"/>
          <w:tab w:val="left" w:pos="1540"/>
        </w:tabs>
      </w:pPr>
      <w:r>
        <w:t>Discharge</w:t>
      </w:r>
      <w:r>
        <w:rPr>
          <w:spacing w:val="-5"/>
        </w:rPr>
        <w:t xml:space="preserve"> </w:t>
      </w:r>
      <w:r>
        <w:t>from</w:t>
      </w:r>
      <w:r>
        <w:rPr>
          <w:spacing w:val="-4"/>
        </w:rPr>
        <w:t xml:space="preserve"> </w:t>
      </w:r>
      <w:r>
        <w:rPr>
          <w:spacing w:val="-2"/>
        </w:rPr>
        <w:t>Probation</w:t>
      </w:r>
    </w:p>
    <w:p w14:paraId="53C4E1F4" w14:textId="77777777" w:rsidR="00B3308A" w:rsidRDefault="00B3308A">
      <w:pPr>
        <w:pStyle w:val="BodyText"/>
        <w:spacing w:before="7"/>
        <w:rPr>
          <w:sz w:val="28"/>
        </w:rPr>
      </w:pPr>
    </w:p>
    <w:p w14:paraId="431D3711" w14:textId="77777777" w:rsidR="00B3308A" w:rsidRDefault="007342D1">
      <w:pPr>
        <w:pStyle w:val="ListParagraph"/>
        <w:numPr>
          <w:ilvl w:val="2"/>
          <w:numId w:val="1"/>
        </w:numPr>
        <w:tabs>
          <w:tab w:val="left" w:pos="2259"/>
          <w:tab w:val="left" w:pos="2260"/>
        </w:tabs>
        <w:spacing w:line="276" w:lineRule="auto"/>
        <w:ind w:right="1325"/>
      </w:pPr>
      <w:r>
        <w:t>Probation</w:t>
      </w:r>
      <w:r>
        <w:rPr>
          <w:spacing w:val="-5"/>
        </w:rPr>
        <w:t xml:space="preserve"> </w:t>
      </w:r>
      <w:r>
        <w:t>Officers</w:t>
      </w:r>
      <w:r>
        <w:rPr>
          <w:spacing w:val="-5"/>
        </w:rPr>
        <w:t xml:space="preserve"> </w:t>
      </w:r>
      <w:r>
        <w:t>shall</w:t>
      </w:r>
      <w:r>
        <w:rPr>
          <w:spacing w:val="-4"/>
        </w:rPr>
        <w:t xml:space="preserve"> </w:t>
      </w:r>
      <w:r>
        <w:t>request</w:t>
      </w:r>
      <w:r>
        <w:rPr>
          <w:spacing w:val="-4"/>
        </w:rPr>
        <w:t xml:space="preserve"> </w:t>
      </w:r>
      <w:r>
        <w:t>a</w:t>
      </w:r>
      <w:r>
        <w:rPr>
          <w:spacing w:val="-4"/>
        </w:rPr>
        <w:t xml:space="preserve"> </w:t>
      </w:r>
      <w:r>
        <w:t>formal</w:t>
      </w:r>
      <w:r>
        <w:rPr>
          <w:spacing w:val="-4"/>
        </w:rPr>
        <w:t xml:space="preserve"> </w:t>
      </w:r>
      <w:r>
        <w:t>discharge</w:t>
      </w:r>
      <w:r>
        <w:rPr>
          <w:spacing w:val="-4"/>
        </w:rPr>
        <w:t xml:space="preserve"> </w:t>
      </w:r>
      <w:r>
        <w:t>of</w:t>
      </w:r>
      <w:r>
        <w:rPr>
          <w:spacing w:val="-4"/>
        </w:rPr>
        <w:t xml:space="preserve"> </w:t>
      </w:r>
      <w:r>
        <w:t>individuals</w:t>
      </w:r>
      <w:r>
        <w:rPr>
          <w:spacing w:val="-5"/>
        </w:rPr>
        <w:t xml:space="preserve"> </w:t>
      </w:r>
      <w:r>
        <w:t>from</w:t>
      </w:r>
      <w:r>
        <w:rPr>
          <w:spacing w:val="-4"/>
        </w:rPr>
        <w:t xml:space="preserve"> </w:t>
      </w:r>
      <w:r>
        <w:t>their respective orders of probation as outlined in Neb. Rev. Stat. § 29-2264 and Nebraska Supreme Court Rule § 6-1903.</w:t>
      </w:r>
    </w:p>
    <w:sectPr w:rsidR="00B3308A">
      <w:pgSz w:w="12240" w:h="15840"/>
      <w:pgMar w:top="1360" w:right="620" w:bottom="1200" w:left="1340" w:header="0"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0A1D" w14:textId="77777777" w:rsidR="007342D1" w:rsidRDefault="007342D1">
      <w:r>
        <w:separator/>
      </w:r>
    </w:p>
  </w:endnote>
  <w:endnote w:type="continuationSeparator" w:id="0">
    <w:p w14:paraId="3CCAEFE6" w14:textId="77777777" w:rsidR="007342D1" w:rsidRDefault="00734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B34BC" w14:textId="44A45E76" w:rsidR="00B3308A" w:rsidRDefault="0037309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0B7E92C" wp14:editId="7201A859">
              <wp:simplePos x="0" y="0"/>
              <wp:positionH relativeFrom="page">
                <wp:posOffset>3812540</wp:posOffset>
              </wp:positionH>
              <wp:positionV relativeFrom="page">
                <wp:posOffset>9275445</wp:posOffset>
              </wp:positionV>
              <wp:extent cx="160020" cy="165100"/>
              <wp:effectExtent l="0" t="0" r="0" b="0"/>
              <wp:wrapNone/>
              <wp:docPr id="72710213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43FD1" w14:textId="77777777" w:rsidR="00B3308A" w:rsidRDefault="007342D1">
                          <w:pPr>
                            <w:pStyle w:val="BodyText"/>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7E92C" id="_x0000_t202" coordsize="21600,21600" o:spt="202" path="m,l,21600r21600,l21600,xe">
              <v:stroke joinstyle="miter"/>
              <v:path gradientshapeok="t" o:connecttype="rect"/>
            </v:shapetype>
            <v:shape id="docshape1" o:spid="_x0000_s1027" type="#_x0000_t202" style="position:absolute;margin-left:300.2pt;margin-top:730.35pt;width:12.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sy0wEAAJADAAAOAAAAZHJzL2Uyb0RvYy54bWysU8uO2zAMvBfoPwi6N7YDNCiMOIvtLrYo&#10;sH0A234ALUu2UVtUKSV2+vWl5Djbx63oRaBFajgzpPc38ziIkybfo61kscml0FZh09u2kl+/PLx6&#10;I4UPYBsY0OpKnrWXN4eXL/aTK/UWOxwaTYJBrC8nV8kuBFdmmVedHsFv0GnLSYM0QuBParOGYGL0&#10;cci2eb7LJqTGESrtPd/eL0l5SPjGaBU+GeN1EEMlmVtIJ6Wzjmd22EPZEriuVxca8A8sRugtN71C&#10;3UMAcaT+L6ixV4QeTdgoHDM0plc6aWA1Rf6HmqcOnE5a2Bzvrjb5/werPp6e3GcSYX6LMw8wifDu&#10;EdU3LyzedWBbfUuEU6eh4cZFtCybnC8vT6PVvvQRpJ4+YMNDhmPABDQbGqMrrFMwOg/gfDVdz0Go&#10;2HKX51vOKE4Vu9dFnoaSQbk+duTDO42jiEEliWeawOH06EMkA+VaEntZfOiHIc11sL9dcGG8SeQj&#10;34V5mOuZq6OIGpszyyBc1oTXmoMO6YcUE69IJf33I5CWYnhv2Yq4T2tAa1CvAVjFTysZpFjCu7Ds&#10;3dFR33aMvJht8ZbtMn2S8sziwpPHnhReVjTu1a/fqer5Rzr8BAAA//8DAFBLAwQUAAYACAAAACEA&#10;ceCxa+AAAAANAQAADwAAAGRycy9kb3ducmV2LnhtbEyPwU7DMAyG70i8Q2QkbixhGtnWNZ0mBCck&#10;RFcOHNMma6M1Tmmyrbw93gmO9v/p9+d8O/mene0YXUAFjzMBzGITjMNWwWf1+rACFpNGo/uAVsGP&#10;jbAtbm9ynZlwwdKe96llVIIx0wq6lIaM89h01us4C4NFyg5h9DrROLbcjPpC5b7ncyEk99ohXej0&#10;YJ872xz3J69g94Xli/t+rz/KQ+mqai3wTR6Vur+bdhtgyU7pD4arPqlDQU51OKGJrFcghVgQSsFC&#10;iiUwQuT8SQKrr6uVXAIvcv7/i+IXAAD//wMAUEsBAi0AFAAGAAgAAAAhALaDOJL+AAAA4QEAABMA&#10;AAAAAAAAAAAAAAAAAAAAAFtDb250ZW50X1R5cGVzXS54bWxQSwECLQAUAAYACAAAACEAOP0h/9YA&#10;AACUAQAACwAAAAAAAAAAAAAAAAAvAQAAX3JlbHMvLnJlbHNQSwECLQAUAAYACAAAACEAFTmbMtMB&#10;AACQAwAADgAAAAAAAAAAAAAAAAAuAgAAZHJzL2Uyb0RvYy54bWxQSwECLQAUAAYACAAAACEAceCx&#10;a+AAAAANAQAADwAAAAAAAAAAAAAAAAAtBAAAZHJzL2Rvd25yZXYueG1sUEsFBgAAAAAEAAQA8wAA&#10;ADoFAAAAAA==&#10;" filled="f" stroked="f">
              <v:textbox inset="0,0,0,0">
                <w:txbxContent>
                  <w:p w14:paraId="01F43FD1" w14:textId="77777777" w:rsidR="00B3308A" w:rsidRDefault="008305C1">
                    <w:pPr>
                      <w:pStyle w:val="BodyText"/>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92D4" w14:textId="77777777" w:rsidR="007342D1" w:rsidRDefault="007342D1">
      <w:r>
        <w:separator/>
      </w:r>
    </w:p>
  </w:footnote>
  <w:footnote w:type="continuationSeparator" w:id="0">
    <w:p w14:paraId="7B6C2369" w14:textId="77777777" w:rsidR="007342D1" w:rsidRDefault="00734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3B2FDD"/>
    <w:multiLevelType w:val="hybridMultilevel"/>
    <w:tmpl w:val="D85CC198"/>
    <w:lvl w:ilvl="0" w:tplc="5E0A1954">
      <w:start w:val="1"/>
      <w:numFmt w:val="upperRoman"/>
      <w:lvlText w:val="%1."/>
      <w:lvlJc w:val="left"/>
      <w:pPr>
        <w:ind w:left="820" w:hanging="720"/>
        <w:jc w:val="left"/>
      </w:pPr>
      <w:rPr>
        <w:rFonts w:ascii="Times New Roman" w:eastAsia="Times New Roman" w:hAnsi="Times New Roman" w:cs="Times New Roman" w:hint="default"/>
        <w:b/>
        <w:bCs/>
        <w:i w:val="0"/>
        <w:iCs w:val="0"/>
        <w:spacing w:val="-1"/>
        <w:w w:val="100"/>
        <w:sz w:val="22"/>
        <w:szCs w:val="22"/>
        <w:lang w:val="en-US" w:eastAsia="en-US" w:bidi="ar-SA"/>
      </w:rPr>
    </w:lvl>
    <w:lvl w:ilvl="1" w:tplc="F89E462C">
      <w:start w:val="1"/>
      <w:numFmt w:val="upperLetter"/>
      <w:lvlText w:val="%2."/>
      <w:lvlJc w:val="left"/>
      <w:pPr>
        <w:ind w:left="154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5726E7D8">
      <w:start w:val="1"/>
      <w:numFmt w:val="decimal"/>
      <w:lvlText w:val="%3."/>
      <w:lvlJc w:val="left"/>
      <w:pPr>
        <w:ind w:left="2260" w:hanging="720"/>
        <w:jc w:val="left"/>
      </w:pPr>
      <w:rPr>
        <w:rFonts w:ascii="Times New Roman" w:eastAsia="Times New Roman" w:hAnsi="Times New Roman" w:cs="Times New Roman" w:hint="default"/>
        <w:b w:val="0"/>
        <w:bCs w:val="0"/>
        <w:i w:val="0"/>
        <w:iCs w:val="0"/>
        <w:w w:val="100"/>
        <w:sz w:val="22"/>
        <w:szCs w:val="22"/>
        <w:lang w:val="en-US" w:eastAsia="en-US" w:bidi="ar-SA"/>
      </w:rPr>
    </w:lvl>
    <w:lvl w:ilvl="3" w:tplc="CBDAF976">
      <w:start w:val="1"/>
      <w:numFmt w:val="lowerLetter"/>
      <w:lvlText w:val="%4)"/>
      <w:lvlJc w:val="left"/>
      <w:pPr>
        <w:ind w:left="2980" w:hanging="720"/>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4" w:tplc="B9047308">
      <w:start w:val="1"/>
      <w:numFmt w:val="decimal"/>
      <w:lvlText w:val="(%5)"/>
      <w:lvlJc w:val="left"/>
      <w:pPr>
        <w:ind w:left="3700" w:hanging="720"/>
        <w:jc w:val="left"/>
      </w:pPr>
      <w:rPr>
        <w:rFonts w:ascii="Times New Roman" w:eastAsia="Times New Roman" w:hAnsi="Times New Roman" w:cs="Times New Roman" w:hint="default"/>
        <w:b w:val="0"/>
        <w:bCs w:val="0"/>
        <w:i w:val="0"/>
        <w:iCs w:val="0"/>
        <w:w w:val="100"/>
        <w:sz w:val="22"/>
        <w:szCs w:val="22"/>
        <w:lang w:val="en-US" w:eastAsia="en-US" w:bidi="ar-SA"/>
      </w:rPr>
    </w:lvl>
    <w:lvl w:ilvl="5" w:tplc="80106990">
      <w:start w:val="1"/>
      <w:numFmt w:val="lowerLetter"/>
      <w:lvlText w:val="(%6)"/>
      <w:lvlJc w:val="left"/>
      <w:pPr>
        <w:ind w:left="4420" w:hanging="720"/>
        <w:jc w:val="left"/>
      </w:pPr>
      <w:rPr>
        <w:rFonts w:ascii="Times New Roman" w:eastAsia="Times New Roman" w:hAnsi="Times New Roman" w:cs="Times New Roman" w:hint="default"/>
        <w:b w:val="0"/>
        <w:bCs w:val="0"/>
        <w:i w:val="0"/>
        <w:iCs w:val="0"/>
        <w:w w:val="100"/>
        <w:sz w:val="22"/>
        <w:szCs w:val="22"/>
        <w:lang w:val="en-US" w:eastAsia="en-US" w:bidi="ar-SA"/>
      </w:rPr>
    </w:lvl>
    <w:lvl w:ilvl="6" w:tplc="266C7CD2">
      <w:numFmt w:val="bullet"/>
      <w:lvlText w:val="•"/>
      <w:lvlJc w:val="left"/>
      <w:pPr>
        <w:ind w:left="5592" w:hanging="720"/>
      </w:pPr>
      <w:rPr>
        <w:rFonts w:hint="default"/>
        <w:lang w:val="en-US" w:eastAsia="en-US" w:bidi="ar-SA"/>
      </w:rPr>
    </w:lvl>
    <w:lvl w:ilvl="7" w:tplc="0EE85D12">
      <w:numFmt w:val="bullet"/>
      <w:lvlText w:val="•"/>
      <w:lvlJc w:val="left"/>
      <w:pPr>
        <w:ind w:left="6764" w:hanging="720"/>
      </w:pPr>
      <w:rPr>
        <w:rFonts w:hint="default"/>
        <w:lang w:val="en-US" w:eastAsia="en-US" w:bidi="ar-SA"/>
      </w:rPr>
    </w:lvl>
    <w:lvl w:ilvl="8" w:tplc="E6FAC476">
      <w:numFmt w:val="bullet"/>
      <w:lvlText w:val="•"/>
      <w:lvlJc w:val="left"/>
      <w:pPr>
        <w:ind w:left="7936" w:hanging="720"/>
      </w:pPr>
      <w:rPr>
        <w:rFonts w:hint="default"/>
        <w:lang w:val="en-US" w:eastAsia="en-US" w:bidi="ar-SA"/>
      </w:rPr>
    </w:lvl>
  </w:abstractNum>
  <w:num w:numId="1" w16cid:durableId="161987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8A"/>
    <w:rsid w:val="0002258F"/>
    <w:rsid w:val="000E46D6"/>
    <w:rsid w:val="00373094"/>
    <w:rsid w:val="007342D1"/>
    <w:rsid w:val="0079186B"/>
    <w:rsid w:val="00B3308A"/>
    <w:rsid w:val="00E301AD"/>
    <w:rsid w:val="00F84264"/>
    <w:rsid w:val="00FC0194"/>
    <w:rsid w:val="00FF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73849"/>
  <w15:docId w15:val="{AA56E130-A72F-4375-BD38-86F2C38B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0"/>
      <w:ind w:left="100"/>
    </w:pPr>
    <w:rPr>
      <w:b/>
      <w:bCs/>
      <w:i/>
      <w:iCs/>
      <w:sz w:val="28"/>
      <w:szCs w:val="28"/>
    </w:rPr>
  </w:style>
  <w:style w:type="paragraph" w:styleId="ListParagraph">
    <w:name w:val="List Paragraph"/>
    <w:basedOn w:val="Normal"/>
    <w:uiPriority w:val="1"/>
    <w:qFormat/>
    <w:pPr>
      <w:ind w:left="44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1755</Words>
  <Characters>10009</Characters>
  <Application>Microsoft Office Word</Application>
  <DocSecurity>0</DocSecurity>
  <Lines>83</Lines>
  <Paragraphs>23</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Johnson</dc:creator>
  <cp:lastModifiedBy>Ben Johnson</cp:lastModifiedBy>
  <cp:revision>3</cp:revision>
  <dcterms:created xsi:type="dcterms:W3CDTF">2026-01-26T21:10:00Z</dcterms:created>
  <dcterms:modified xsi:type="dcterms:W3CDTF">2026-06-30T20:28:00Z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2023-07-31T00:00:00Z</vt:filetime>
  </property>
</Properties>
</file>