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C5B0" w14:textId="77777777" w:rsidR="00FE12E0" w:rsidRPr="00FE12E0" w:rsidRDefault="00FE12E0" w:rsidP="00FE12E0">
      <w:pPr>
        <w:spacing w:line="240" w:lineRule="auto"/>
        <w:ind w:firstLine="0"/>
        <w:rPr>
          <w:rFonts w:eastAsia="Times New Roman" w:cs="Times New Roman"/>
          <w:color w:val="000000"/>
          <w:kern w:val="0"/>
          <w14:ligatures w14:val="none"/>
        </w:rPr>
      </w:pPr>
      <w:r w:rsidRPr="00FE12E0">
        <w:rPr>
          <w:rFonts w:eastAsia="Times New Roman" w:cs="Times New Roman"/>
          <w:b/>
          <w:bCs/>
          <w:color w:val="000000"/>
          <w:kern w:val="0"/>
          <w14:ligatures w14:val="none"/>
        </w:rPr>
        <w:t>CHILDREN WHO RUN</w:t>
      </w:r>
    </w:p>
    <w:p w14:paraId="36C3B07A" w14:textId="77777777" w:rsidR="00FE12E0" w:rsidRPr="00FE12E0" w:rsidRDefault="00FE12E0" w:rsidP="00FE12E0">
      <w:pPr>
        <w:spacing w:line="240" w:lineRule="auto"/>
        <w:ind w:firstLine="0"/>
        <w:rPr>
          <w:rFonts w:eastAsia="Times New Roman" w:cs="Times New Roman"/>
          <w:color w:val="000000"/>
          <w:kern w:val="0"/>
          <w14:ligatures w14:val="none"/>
        </w:rPr>
      </w:pPr>
    </w:p>
    <w:p w14:paraId="0C56135D" w14:textId="77777777" w:rsidR="00FE12E0" w:rsidRPr="00FE12E0" w:rsidRDefault="00FE12E0" w:rsidP="00FE12E0">
      <w:pPr>
        <w:spacing w:line="240" w:lineRule="auto"/>
        <w:ind w:firstLine="0"/>
        <w:rPr>
          <w:rFonts w:eastAsia="Times New Roman" w:cs="Times New Roman"/>
          <w:color w:val="000000"/>
          <w:kern w:val="0"/>
          <w14:ligatures w14:val="none"/>
        </w:rPr>
      </w:pPr>
      <w:r w:rsidRPr="00FE12E0">
        <w:rPr>
          <w:rFonts w:eastAsia="Times New Roman" w:cs="Times New Roman"/>
          <w:b/>
          <w:bCs/>
          <w:color w:val="000000"/>
          <w:kern w:val="0"/>
          <w14:ligatures w14:val="none"/>
        </w:rPr>
        <w:t>Workshop Learning Objectives</w:t>
      </w:r>
      <w:r w:rsidRPr="00FE12E0">
        <w:rPr>
          <w:rFonts w:eastAsia="Times New Roman" w:cs="Times New Roman"/>
          <w:color w:val="000000"/>
          <w:kern w:val="0"/>
          <w14:ligatures w14:val="none"/>
        </w:rPr>
        <w:t>: 1) why children run from their foster care placements, 2) how big the problem is, 3) what children are most likely to run, 4) how children themselves talk about why they ran, 5) the unique dangers that missing foster children confront, 6) what steps should be taken when a child goes missing, 7) how to talk with a child who has returned, and 8) how case planning can effectively address the problem. </w:t>
      </w:r>
      <w:r w:rsidRPr="00FE12E0">
        <w:rPr>
          <w:rFonts w:eastAsia="Times New Roman" w:cs="Times New Roman"/>
          <w:color w:val="000000"/>
          <w:kern w:val="0"/>
          <w14:ligatures w14:val="none"/>
        </w:rPr>
        <w:br/>
      </w:r>
      <w:r w:rsidRPr="00FE12E0">
        <w:rPr>
          <w:rFonts w:eastAsia="Times New Roman" w:cs="Times New Roman"/>
          <w:color w:val="000000"/>
          <w:kern w:val="0"/>
          <w14:ligatures w14:val="none"/>
        </w:rPr>
        <w:br/>
      </w:r>
      <w:r w:rsidRPr="00FE12E0">
        <w:rPr>
          <w:rFonts w:eastAsia="Times New Roman" w:cs="Times New Roman"/>
          <w:b/>
          <w:bCs/>
          <w:color w:val="000000"/>
          <w:kern w:val="0"/>
          <w14:ligatures w14:val="none"/>
        </w:rPr>
        <w:t>Written permission to use copyrighted material, if applicable</w:t>
      </w:r>
      <w:r w:rsidRPr="00FE12E0">
        <w:rPr>
          <w:rFonts w:eastAsia="Times New Roman" w:cs="Times New Roman"/>
          <w:color w:val="000000"/>
          <w:kern w:val="0"/>
          <w14:ligatures w14:val="none"/>
        </w:rPr>
        <w:t>: NA</w:t>
      </w:r>
      <w:r w:rsidRPr="00FE12E0">
        <w:rPr>
          <w:rFonts w:eastAsia="Times New Roman" w:cs="Times New Roman"/>
          <w:color w:val="000000"/>
          <w:kern w:val="0"/>
          <w14:ligatures w14:val="none"/>
        </w:rPr>
        <w:br/>
      </w:r>
      <w:r w:rsidRPr="00FE12E0">
        <w:rPr>
          <w:rFonts w:eastAsia="Times New Roman" w:cs="Times New Roman"/>
          <w:color w:val="000000"/>
          <w:kern w:val="0"/>
          <w14:ligatures w14:val="none"/>
        </w:rPr>
        <w:br/>
      </w:r>
      <w:r w:rsidRPr="00FE12E0">
        <w:rPr>
          <w:rFonts w:eastAsia="Times New Roman" w:cs="Times New Roman"/>
          <w:b/>
          <w:bCs/>
          <w:color w:val="000000"/>
          <w:kern w:val="0"/>
          <w14:ligatures w14:val="none"/>
        </w:rPr>
        <w:t>Handouts, Presentation Slides</w:t>
      </w:r>
      <w:r w:rsidRPr="00FE12E0">
        <w:rPr>
          <w:rFonts w:eastAsia="Times New Roman" w:cs="Times New Roman"/>
          <w:color w:val="000000"/>
          <w:kern w:val="0"/>
          <w14:ligatures w14:val="none"/>
        </w:rPr>
        <w:t>: Please see the attached PowerPoint</w:t>
      </w:r>
      <w:r w:rsidRPr="00FE12E0">
        <w:rPr>
          <w:rFonts w:eastAsia="Times New Roman" w:cs="Times New Roman"/>
          <w:color w:val="000000"/>
          <w:kern w:val="0"/>
          <w14:ligatures w14:val="none"/>
        </w:rPr>
        <w:br/>
      </w:r>
      <w:r w:rsidRPr="00FE12E0">
        <w:rPr>
          <w:rFonts w:eastAsia="Times New Roman" w:cs="Times New Roman"/>
          <w:color w:val="000000"/>
          <w:kern w:val="0"/>
          <w14:ligatures w14:val="none"/>
        </w:rPr>
        <w:br/>
        <w:t>Bibliography: Here is the list with consecutive numbering: 1. AFCARS Report (June 28, 2022 – No. 29), Adoption and Foster Care Analysis and Reporting System, https://www.acf.hhs.gov/sites/default/files/documents/cb/afcars-report-29.pdf  </w:t>
      </w:r>
      <w:r w:rsidRPr="00FE12E0">
        <w:rPr>
          <w:rFonts w:eastAsia="Times New Roman" w:cs="Times New Roman"/>
          <w:color w:val="000000"/>
          <w:kern w:val="0"/>
          <w14:ligatures w14:val="none"/>
        </w:rPr>
        <w:br/>
        <w:t xml:space="preserve">2. Race/ethnicity and running away from foster care, Children and Youth Services Review, Volume 119, December 2020, 105504, Fred </w:t>
      </w:r>
      <w:proofErr w:type="spellStart"/>
      <w:r w:rsidRPr="00FE12E0">
        <w:rPr>
          <w:rFonts w:eastAsia="Times New Roman" w:cs="Times New Roman"/>
          <w:color w:val="000000"/>
          <w:kern w:val="0"/>
          <w14:ligatures w14:val="none"/>
        </w:rPr>
        <w:t>Wulczyn</w:t>
      </w:r>
      <w:proofErr w:type="spellEnd"/>
      <w:r w:rsidRPr="00FE12E0">
        <w:rPr>
          <w:rFonts w:eastAsia="Times New Roman" w:cs="Times New Roman"/>
          <w:color w:val="000000"/>
          <w:kern w:val="0"/>
          <w14:ligatures w14:val="none"/>
        </w:rPr>
        <w:t>, Chapin Hall, https://www.sciencedirect.com/science/article/pii/S0190740920311968#b0090  </w:t>
      </w:r>
      <w:r w:rsidRPr="00FE12E0">
        <w:rPr>
          <w:rFonts w:eastAsia="Times New Roman" w:cs="Times New Roman"/>
          <w:color w:val="000000"/>
          <w:kern w:val="0"/>
          <w14:ligatures w14:val="none"/>
        </w:rPr>
        <w:br/>
        <w:t>3. Youth Who Run Away from Out-of-Home Care, Chapin Hall Issue Brief #103, 2005, Mark Courtney, Ada Skyles, Gina Samuels, Andrew Zinn, Eboni Howard, Robert Goerge, Chapin Hall, https://www.chapinhall.org/wp-content/uploads/Courtney_Youth-Who-Run-Away_Brief_2005.pdf/  </w:t>
      </w:r>
      <w:r w:rsidRPr="00FE12E0">
        <w:rPr>
          <w:rFonts w:eastAsia="Times New Roman" w:cs="Times New Roman"/>
          <w:color w:val="000000"/>
          <w:kern w:val="0"/>
          <w14:ligatures w14:val="none"/>
        </w:rPr>
        <w:br/>
        <w:t>4. “I Ran to Make a Point”: Predicting and Preventing Youth Runaway from Foster Care, Child and Adolescent Social Work Journal, May 6, 2023, https://link.springer.com/article/10.1007/s10560-023-00930-3  </w:t>
      </w:r>
      <w:r w:rsidRPr="00FE12E0">
        <w:rPr>
          <w:rFonts w:eastAsia="Times New Roman" w:cs="Times New Roman"/>
          <w:color w:val="000000"/>
          <w:kern w:val="0"/>
          <w14:ligatures w14:val="none"/>
        </w:rPr>
        <w:br/>
        <w:t xml:space="preserve">5. Examining the Link: Foster Care Runaway Episodes and Human Trafficking, October 2020, Natasha E. </w:t>
      </w:r>
      <w:proofErr w:type="spellStart"/>
      <w:r w:rsidRPr="00FE12E0">
        <w:rPr>
          <w:rFonts w:eastAsia="Times New Roman" w:cs="Times New Roman"/>
          <w:color w:val="000000"/>
          <w:kern w:val="0"/>
          <w14:ligatures w14:val="none"/>
        </w:rPr>
        <w:t>Latzman</w:t>
      </w:r>
      <w:proofErr w:type="spellEnd"/>
      <w:r w:rsidRPr="00FE12E0">
        <w:rPr>
          <w:rFonts w:eastAsia="Times New Roman" w:cs="Times New Roman"/>
          <w:color w:val="000000"/>
          <w:kern w:val="0"/>
          <w14:ligatures w14:val="none"/>
        </w:rPr>
        <w:t xml:space="preserve"> &amp; Deborah A. Gibbs, RTI International, https://www.acf.hhs.gov/sites/default/files/documents/opre/foster_care_runaway_human_trafficking_october_2020_508.pdf  </w:t>
      </w:r>
      <w:r w:rsidRPr="00FE12E0">
        <w:rPr>
          <w:rFonts w:eastAsia="Times New Roman" w:cs="Times New Roman"/>
          <w:color w:val="000000"/>
          <w:kern w:val="0"/>
          <w14:ligatures w14:val="none"/>
        </w:rPr>
        <w:br/>
        <w:t>6. Runaway Youth: Caring for the Nation’s Largest Segment of Missing Children, American Academy of Pediatrics, 2020, https://publications.aap.org/pediatrics/article/145/2/e20193752/68225/Runaway-Youth-Caring-for-the-Nation-s-Largest?autologincheck=redirected  </w:t>
      </w:r>
      <w:r w:rsidRPr="00FE12E0">
        <w:rPr>
          <w:rFonts w:eastAsia="Times New Roman" w:cs="Times New Roman"/>
          <w:color w:val="000000"/>
          <w:kern w:val="0"/>
          <w14:ligatures w14:val="none"/>
        </w:rPr>
        <w:br/>
        <w:t>7. ACF Memorandum, November 14, 2014, Runaways from Foster Care; RHY Programs and Services, https://yoc.memberclicks.net/assets/docs/News/news%20-%20acf%20information%20memorandum.pdf  </w:t>
      </w:r>
      <w:r w:rsidRPr="00FE12E0">
        <w:rPr>
          <w:rFonts w:eastAsia="Times New Roman" w:cs="Times New Roman"/>
          <w:color w:val="000000"/>
          <w:kern w:val="0"/>
          <w14:ligatures w14:val="none"/>
        </w:rPr>
        <w:br/>
        <w:t>8. American Academy of Pediatrics, July 21, 2021, Physical Health Needs of Children in Foster Care, https://www.aap.org/en/patient-care/foster-care/physical-health-needs-of-children-in-foster-care/  </w:t>
      </w:r>
      <w:r w:rsidRPr="00FE12E0">
        <w:rPr>
          <w:rFonts w:eastAsia="Times New Roman" w:cs="Times New Roman"/>
          <w:color w:val="000000"/>
          <w:kern w:val="0"/>
          <w14:ligatures w14:val="none"/>
        </w:rPr>
        <w:br/>
        <w:t>9. American Academy of Pediatrics, October 2015, Health Care Issues for Children and Adolescents in Foster Care and Kinship Care, https://publications.aap.org/pediatrics/article/136/4/e1131/73819/Health-Care-Issues-for-Children-and-Adolescents-in  </w:t>
      </w:r>
      <w:r w:rsidRPr="00FE12E0">
        <w:rPr>
          <w:rFonts w:eastAsia="Times New Roman" w:cs="Times New Roman"/>
          <w:color w:val="000000"/>
          <w:kern w:val="0"/>
          <w14:ligatures w14:val="none"/>
        </w:rPr>
        <w:br/>
        <w:t>10. Welcome to DCS Program Policy &gt; 04 Out-of-Home Care &gt; Locating Runaway Children, Arizona Department of Child Safety, https://extranet.azdcs.gov/DCSPolicy/Content/Program%20Policy/04_Out_of_Home_Care/CH4</w:t>
      </w:r>
      <w:r w:rsidRPr="00FE12E0">
        <w:rPr>
          <w:rFonts w:eastAsia="Times New Roman" w:cs="Times New Roman"/>
          <w:color w:val="000000"/>
          <w:kern w:val="0"/>
          <w14:ligatures w14:val="none"/>
        </w:rPr>
        <w:lastRenderedPageBreak/>
        <w:t>_S08%20Locating%20Runaway%20Children.htm  </w:t>
      </w:r>
      <w:r w:rsidRPr="00FE12E0">
        <w:rPr>
          <w:rFonts w:eastAsia="Times New Roman" w:cs="Times New Roman"/>
          <w:color w:val="000000"/>
          <w:kern w:val="0"/>
          <w14:ligatures w14:val="none"/>
        </w:rPr>
        <w:br/>
        <w:t>11. House Bill 2651, Arizona Legislature, https://apps.azleg.gov/BillStatus/BillOverview/79505 – Related to Preventing Sex Trafficking and Strengthening Families Act (2014)  </w:t>
      </w:r>
      <w:r w:rsidRPr="00FE12E0">
        <w:rPr>
          <w:rFonts w:eastAsia="Times New Roman" w:cs="Times New Roman"/>
          <w:color w:val="000000"/>
          <w:kern w:val="0"/>
          <w14:ligatures w14:val="none"/>
        </w:rPr>
        <w:br/>
        <w:t>12. U.S. Department of Health and Human Services, Office of Inspector General, Report in Brief, July 2022, OEI-07-19-00371 – States reporting highest numbers of runaway foster children and sex trafficking screenings, https://oig.hhs.gov/oei/reports/oei-07-19-00371.pdf  </w:t>
      </w:r>
      <w:r w:rsidRPr="00FE12E0">
        <w:rPr>
          <w:rFonts w:eastAsia="Times New Roman" w:cs="Times New Roman"/>
          <w:color w:val="000000"/>
          <w:kern w:val="0"/>
          <w14:ligatures w14:val="none"/>
        </w:rPr>
        <w:br/>
        <w:t>13. Survey of Youth Currently and Formerly in Foster Care at Risk for Human Trafficking: Final Report, April 27, 2022, Office of Planning, Research &amp; Evaluation, Administration for Children &amp; Families, https://www.acf.hhs.gov/opre/report/survey-youth-currently-and-formerly-foster-care-risk-human-trafficking-final-report  </w:t>
      </w:r>
      <w:r w:rsidRPr="00FE12E0">
        <w:rPr>
          <w:rFonts w:eastAsia="Times New Roman" w:cs="Times New Roman"/>
          <w:color w:val="000000"/>
          <w:kern w:val="0"/>
          <w14:ligatures w14:val="none"/>
        </w:rPr>
        <w:br/>
        <w:t>14. Responding to Human Trafficking among Children and Youth in Foster Care and Missing from Foster Care, December 1, 2022, Administration for Children and Families, https://www.acf.hhs.gov/policy-guidance/responding-human-trafficking-among-children-and-youth-foster-care-and-missing  </w:t>
      </w:r>
      <w:r w:rsidRPr="00FE12E0">
        <w:rPr>
          <w:rFonts w:eastAsia="Times New Roman" w:cs="Times New Roman"/>
          <w:color w:val="000000"/>
          <w:kern w:val="0"/>
          <w14:ligatures w14:val="none"/>
        </w:rPr>
        <w:br/>
        <w:t>15. NC Fostering Perspectives, Preventing and Responding to Runaways from Foster Care, May 2014, https://fosteringperspectives.org/fpv18n2/runaways.htm  </w:t>
      </w:r>
      <w:r w:rsidRPr="00FE12E0">
        <w:rPr>
          <w:rFonts w:eastAsia="Times New Roman" w:cs="Times New Roman"/>
          <w:color w:val="000000"/>
          <w:kern w:val="0"/>
          <w14:ligatures w14:val="none"/>
        </w:rPr>
        <w:br/>
        <w:t>16. Responding to Youth Missing From Foster Care, 2019, Children’s Bureau, Administration for Children and Families, HHS, https://www.childwelfare.gov/pubPDFs/missing_youth.pdf  </w:t>
      </w:r>
      <w:r w:rsidRPr="00FE12E0">
        <w:rPr>
          <w:rFonts w:eastAsia="Times New Roman" w:cs="Times New Roman"/>
          <w:color w:val="000000"/>
          <w:kern w:val="0"/>
          <w14:ligatures w14:val="none"/>
        </w:rPr>
        <w:br/>
      </w:r>
      <w:r w:rsidRPr="00FE12E0">
        <w:rPr>
          <w:rFonts w:eastAsia="Times New Roman" w:cs="Times New Roman"/>
          <w:color w:val="000000"/>
          <w:kern w:val="0"/>
          <w14:ligatures w14:val="none"/>
        </w:rPr>
        <w:br/>
      </w:r>
      <w:r w:rsidRPr="00FE12E0">
        <w:rPr>
          <w:rFonts w:eastAsia="Times New Roman" w:cs="Times New Roman"/>
          <w:b/>
          <w:bCs/>
          <w:color w:val="000000"/>
          <w:kern w:val="0"/>
          <w14:ligatures w14:val="none"/>
        </w:rPr>
        <w:t>Audio-visual and technical requirements</w:t>
      </w:r>
      <w:r w:rsidRPr="00FE12E0">
        <w:rPr>
          <w:rFonts w:eastAsia="Times New Roman" w:cs="Times New Roman"/>
          <w:color w:val="000000"/>
          <w:kern w:val="0"/>
          <w14:ligatures w14:val="none"/>
        </w:rPr>
        <w:t>: I will need to present the PowerPoint and to have a lavalier microphone.</w:t>
      </w:r>
    </w:p>
    <w:p w14:paraId="514C09CD" w14:textId="77777777" w:rsidR="004A7BAC" w:rsidRDefault="004A7BAC"/>
    <w:sectPr w:rsidR="004A7BAC" w:rsidSect="00DA2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E0"/>
    <w:rsid w:val="001D2DB4"/>
    <w:rsid w:val="00444D96"/>
    <w:rsid w:val="004A7BAC"/>
    <w:rsid w:val="00636C05"/>
    <w:rsid w:val="006C60A1"/>
    <w:rsid w:val="00A607E4"/>
    <w:rsid w:val="00DA2FB7"/>
    <w:rsid w:val="00EC6B6E"/>
    <w:rsid w:val="00FE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102B657"/>
  <w15:chartTrackingRefBased/>
  <w15:docId w15:val="{940A0CB4-3680-9A4A-874F-D5BC6D84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96"/>
    <w:rPr>
      <w:rFonts w:ascii="Times New Roman" w:hAnsi="Times New Roman"/>
    </w:rPr>
  </w:style>
  <w:style w:type="paragraph" w:styleId="Heading1">
    <w:name w:val="heading 1"/>
    <w:basedOn w:val="Normal"/>
    <w:link w:val="Heading1Char"/>
    <w:uiPriority w:val="9"/>
    <w:qFormat/>
    <w:rsid w:val="00444D96"/>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FE1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12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D9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12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12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2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2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2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9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444D9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444D96"/>
    <w:rPr>
      <w:b/>
      <w:bCs/>
    </w:rPr>
  </w:style>
  <w:style w:type="character" w:styleId="Emphasis">
    <w:name w:val="Emphasis"/>
    <w:basedOn w:val="DefaultParagraphFont"/>
    <w:uiPriority w:val="20"/>
    <w:qFormat/>
    <w:rsid w:val="00444D96"/>
    <w:rPr>
      <w:i/>
      <w:iCs/>
    </w:rPr>
  </w:style>
  <w:style w:type="paragraph" w:styleId="ListParagraph">
    <w:name w:val="List Paragraph"/>
    <w:basedOn w:val="Normal"/>
    <w:uiPriority w:val="34"/>
    <w:qFormat/>
    <w:rsid w:val="00444D96"/>
    <w:pPr>
      <w:pBdr>
        <w:top w:val="nil"/>
        <w:left w:val="nil"/>
        <w:bottom w:val="nil"/>
        <w:right w:val="nil"/>
        <w:between w:val="nil"/>
        <w:bar w:val="nil"/>
      </w:pBdr>
      <w:spacing w:before="100" w:beforeAutospacing="1" w:after="100" w:afterAutospacing="1"/>
      <w:ind w:left="720"/>
      <w:contextualSpacing/>
    </w:pPr>
    <w:rPr>
      <w:rFonts w:eastAsia="Arial Unicode MS" w:cs="Times New Roman"/>
      <w:bdr w:val="nil"/>
    </w:rPr>
  </w:style>
  <w:style w:type="paragraph" w:styleId="Quote">
    <w:name w:val="Quote"/>
    <w:basedOn w:val="Normal"/>
    <w:next w:val="Normal"/>
    <w:link w:val="QuoteChar"/>
    <w:uiPriority w:val="29"/>
    <w:qFormat/>
    <w:rsid w:val="00444D96"/>
    <w:pPr>
      <w:spacing w:before="200" w:after="160"/>
      <w:ind w:left="864" w:right="864"/>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444D96"/>
    <w:rPr>
      <w:rFonts w:ascii="Times New Roman" w:eastAsia="Times New Roman" w:hAnsi="Times New Roman" w:cs="Times New Roman"/>
      <w:i/>
      <w:iCs/>
      <w:color w:val="404040" w:themeColor="text1" w:themeTint="BF"/>
    </w:rPr>
  </w:style>
  <w:style w:type="character" w:customStyle="1" w:styleId="Heading2Char">
    <w:name w:val="Heading 2 Char"/>
    <w:basedOn w:val="DefaultParagraphFont"/>
    <w:link w:val="Heading2"/>
    <w:uiPriority w:val="9"/>
    <w:semiHidden/>
    <w:rsid w:val="00FE1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12E0"/>
    <w:rPr>
      <w:rFonts w:eastAsiaTheme="majorEastAsia"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FE12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1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2E0"/>
    <w:rPr>
      <w:rFonts w:eastAsiaTheme="majorEastAsia" w:cstheme="majorBidi"/>
      <w:color w:val="272727" w:themeColor="text1" w:themeTint="D8"/>
    </w:rPr>
  </w:style>
  <w:style w:type="paragraph" w:styleId="Title">
    <w:name w:val="Title"/>
    <w:basedOn w:val="Normal"/>
    <w:next w:val="Normal"/>
    <w:link w:val="TitleChar"/>
    <w:uiPriority w:val="10"/>
    <w:qFormat/>
    <w:rsid w:val="00FE1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2E0"/>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2E0"/>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FE12E0"/>
    <w:rPr>
      <w:i/>
      <w:iCs/>
      <w:color w:val="2F5496" w:themeColor="accent1" w:themeShade="BF"/>
    </w:rPr>
  </w:style>
  <w:style w:type="paragraph" w:styleId="IntenseQuote">
    <w:name w:val="Intense Quote"/>
    <w:basedOn w:val="Normal"/>
    <w:next w:val="Normal"/>
    <w:link w:val="IntenseQuoteChar"/>
    <w:uiPriority w:val="30"/>
    <w:qFormat/>
    <w:rsid w:val="00FE1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12E0"/>
    <w:rPr>
      <w:rFonts w:ascii="Times New Roman" w:hAnsi="Times New Roman"/>
      <w:i/>
      <w:iCs/>
      <w:color w:val="2F5496" w:themeColor="accent1" w:themeShade="BF"/>
    </w:rPr>
  </w:style>
  <w:style w:type="character" w:styleId="IntenseReference">
    <w:name w:val="Intense Reference"/>
    <w:basedOn w:val="DefaultParagraphFont"/>
    <w:uiPriority w:val="32"/>
    <w:qFormat/>
    <w:rsid w:val="00FE12E0"/>
    <w:rPr>
      <w:b/>
      <w:bCs/>
      <w:smallCaps/>
      <w:color w:val="2F5496" w:themeColor="accent1" w:themeShade="BF"/>
      <w:spacing w:val="5"/>
    </w:rPr>
  </w:style>
  <w:style w:type="character" w:customStyle="1" w:styleId="apple-converted-space">
    <w:name w:val="apple-converted-space"/>
    <w:basedOn w:val="DefaultParagraphFont"/>
    <w:rsid w:val="00FE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82534">
      <w:bodyDiv w:val="1"/>
      <w:marLeft w:val="0"/>
      <w:marRight w:val="0"/>
      <w:marTop w:val="0"/>
      <w:marBottom w:val="0"/>
      <w:divBdr>
        <w:top w:val="none" w:sz="0" w:space="0" w:color="auto"/>
        <w:left w:val="none" w:sz="0" w:space="0" w:color="auto"/>
        <w:bottom w:val="none" w:sz="0" w:space="0" w:color="auto"/>
        <w:right w:val="none" w:sz="0" w:space="0" w:color="auto"/>
      </w:divBdr>
      <w:divsChild>
        <w:div w:id="1598781407">
          <w:marLeft w:val="0"/>
          <w:marRight w:val="0"/>
          <w:marTop w:val="0"/>
          <w:marBottom w:val="0"/>
          <w:divBdr>
            <w:top w:val="none" w:sz="0" w:space="0" w:color="auto"/>
            <w:left w:val="none" w:sz="0" w:space="0" w:color="auto"/>
            <w:bottom w:val="none" w:sz="0" w:space="0" w:color="auto"/>
            <w:right w:val="none" w:sz="0" w:space="0" w:color="auto"/>
          </w:divBdr>
        </w:div>
        <w:div w:id="1343236627">
          <w:marLeft w:val="0"/>
          <w:marRight w:val="0"/>
          <w:marTop w:val="0"/>
          <w:marBottom w:val="0"/>
          <w:divBdr>
            <w:top w:val="none" w:sz="0" w:space="0" w:color="auto"/>
            <w:left w:val="none" w:sz="0" w:space="0" w:color="auto"/>
            <w:bottom w:val="none" w:sz="0" w:space="0" w:color="auto"/>
            <w:right w:val="none" w:sz="0" w:space="0" w:color="auto"/>
          </w:divBdr>
        </w:div>
        <w:div w:id="100612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6E7F13EA85046A771A3D221282E59" ma:contentTypeVersion="13" ma:contentTypeDescription="Create a new document." ma:contentTypeScope="" ma:versionID="0a1371b9acc125b74614d0dea7fbde5b">
  <xsd:schema xmlns:xsd="http://www.w3.org/2001/XMLSchema" xmlns:xs="http://www.w3.org/2001/XMLSchema" xmlns:p="http://schemas.microsoft.com/office/2006/metadata/properties" xmlns:ns2="998eb8c0-55ab-43a5-b91f-8b1b3af7a1de" xmlns:ns3="369010f5-c140-4df5-b747-cf01612f7f5a" targetNamespace="http://schemas.microsoft.com/office/2006/metadata/properties" ma:root="true" ma:fieldsID="3035b5884e73d9d3757b342919efb8c0" ns2:_="" ns3:_="">
    <xsd:import namespace="998eb8c0-55ab-43a5-b91f-8b1b3af7a1de"/>
    <xsd:import namespace="369010f5-c140-4df5-b747-cf01612f7f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b8c0-55ab-43a5-b91f-8b1b3af7a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9d533b-2006-471a-be92-08f3dc1c646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010f5-c140-4df5-b747-cf01612f7f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ffe9c3-463e-4d7e-a165-5ce4411bc3e3}" ma:internalName="TaxCatchAll" ma:showField="CatchAllData" ma:web="369010f5-c140-4df5-b747-cf01612f7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8eb8c0-55ab-43a5-b91f-8b1b3af7a1de">
      <Terms xmlns="http://schemas.microsoft.com/office/infopath/2007/PartnerControls"/>
    </lcf76f155ced4ddcb4097134ff3c332f>
    <TaxCatchAll xmlns="369010f5-c140-4df5-b747-cf01612f7f5a" xsi:nil="true"/>
  </documentManagement>
</p:properties>
</file>

<file path=customXml/itemProps1.xml><?xml version="1.0" encoding="utf-8"?>
<ds:datastoreItem xmlns:ds="http://schemas.openxmlformats.org/officeDocument/2006/customXml" ds:itemID="{E2B25FA0-118C-4DB3-975C-135B6B9AC998}"/>
</file>

<file path=customXml/itemProps2.xml><?xml version="1.0" encoding="utf-8"?>
<ds:datastoreItem xmlns:ds="http://schemas.openxmlformats.org/officeDocument/2006/customXml" ds:itemID="{C4786965-BDA8-4725-91B3-261BC34552E2}"/>
</file>

<file path=customXml/itemProps3.xml><?xml version="1.0" encoding="utf-8"?>
<ds:datastoreItem xmlns:ds="http://schemas.openxmlformats.org/officeDocument/2006/customXml" ds:itemID="{73B8D086-BAB8-4305-820D-CE25BF3F11D8}"/>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 Bridge</dc:creator>
  <cp:keywords/>
  <dc:description/>
  <cp:lastModifiedBy>Andrew A. Bridge</cp:lastModifiedBy>
  <cp:revision>2</cp:revision>
  <dcterms:created xsi:type="dcterms:W3CDTF">2025-06-26T21:16:00Z</dcterms:created>
  <dcterms:modified xsi:type="dcterms:W3CDTF">2025-06-26T21:16:00Z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0x01010034C6E7F13EA85046A771A3D221282E59</vt:lpwstr>
  </property>
</Properties>
</file>